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43C98001" w:rsidR="00FC5DF2" w:rsidRDefault="00642EFE" w:rsidP="009655BC">
      <w:pPr>
        <w:pStyle w:val="BodyText"/>
        <w:widowControl w:val="0"/>
        <w:spacing w:after="0"/>
        <w:ind w:firstLine="567"/>
        <w:jc w:val="center"/>
        <w:rPr>
          <w:rFonts w:ascii="GHEA Grapalat" w:hAnsi="GHEA Grapalat"/>
          <w:lang w:val="hy-AM"/>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AC0B9C">
        <w:rPr>
          <w:rFonts w:ascii="GHEA Grapalat" w:hAnsi="GHEA Grapalat"/>
          <w:lang w:val="hy-AM"/>
        </w:rPr>
        <w:t>04</w:t>
      </w:r>
      <w:r w:rsidRPr="00FC5DF2">
        <w:rPr>
          <w:rFonts w:ascii="GHEA Grapalat" w:hAnsi="GHEA Grapalat"/>
        </w:rPr>
        <w:t>" "</w:t>
      </w:r>
      <w:r w:rsidR="0068017D" w:rsidRPr="009655BC">
        <w:rPr>
          <w:rFonts w:ascii="GHEA Grapalat" w:hAnsi="GHEA Grapalat"/>
        </w:rPr>
        <w:t>0</w:t>
      </w:r>
      <w:r w:rsidR="00AC0B9C">
        <w:rPr>
          <w:rFonts w:ascii="GHEA Grapalat" w:hAnsi="GHEA Grapalat"/>
          <w:lang w:val="hy-AM"/>
        </w:rPr>
        <w:t>8</w:t>
      </w:r>
      <w:r w:rsidRPr="00FC5DF2">
        <w:rPr>
          <w:rFonts w:ascii="GHEA Grapalat" w:hAnsi="GHEA Grapalat"/>
        </w:rPr>
        <w:t xml:space="preserve">" </w:t>
      </w:r>
      <w:r w:rsidR="009141E0" w:rsidRPr="00FC5DF2">
        <w:rPr>
          <w:rFonts w:ascii="GHEA Grapalat" w:hAnsi="GHEA Grapalat"/>
        </w:rPr>
        <w:t>202</w:t>
      </w:r>
      <w:r w:rsidR="0068017D" w:rsidRPr="009655BC">
        <w:rPr>
          <w:rFonts w:ascii="GHEA Grapalat" w:hAnsi="GHEA Grapalat"/>
        </w:rPr>
        <w:t>6</w:t>
      </w:r>
      <w:r w:rsidR="00AA7117" w:rsidRPr="00FC5DF2">
        <w:rPr>
          <w:rFonts w:ascii="GHEA Grapalat" w:hAnsi="GHEA Grapalat"/>
        </w:rPr>
        <w:t xml:space="preserve"> </w:t>
      </w:r>
      <w:r w:rsidRPr="00FC5DF2">
        <w:rPr>
          <w:rFonts w:ascii="GHEA Grapalat" w:hAnsi="GHEA Grapalat"/>
        </w:rPr>
        <w:t>года</w:t>
      </w:r>
      <w:r w:rsidR="00FC5DF2" w:rsidRPr="00FC5DF2">
        <w:rPr>
          <w:rFonts w:ascii="GHEA Grapalat" w:hAnsi="GHEA Grapalat"/>
        </w:rPr>
        <w:t>.</w:t>
      </w:r>
    </w:p>
    <w:p w14:paraId="44F55D6D" w14:textId="77777777" w:rsidR="00277162" w:rsidRPr="00277162" w:rsidRDefault="00277162" w:rsidP="009655BC">
      <w:pPr>
        <w:pStyle w:val="BodyText"/>
        <w:widowControl w:val="0"/>
        <w:spacing w:after="0"/>
        <w:ind w:firstLine="567"/>
        <w:jc w:val="center"/>
        <w:rPr>
          <w:rFonts w:ascii="GHEA Grapalat" w:hAnsi="GHEA Grapalat"/>
          <w:lang w:val="hy-AM"/>
        </w:rPr>
      </w:pPr>
    </w:p>
    <w:p w14:paraId="5D6E1C7E" w14:textId="77777777" w:rsidR="009655BC" w:rsidRPr="00277162" w:rsidRDefault="009655BC" w:rsidP="009655BC">
      <w:pPr>
        <w:pStyle w:val="BodyTextIndent"/>
        <w:ind w:firstLine="0"/>
        <w:jc w:val="center"/>
        <w:rPr>
          <w:rFonts w:ascii="GHEA Grapalat" w:hAnsi="GHEA Grapalat"/>
          <w:b/>
          <w:bCs/>
          <w:i w:val="0"/>
          <w:sz w:val="24"/>
          <w:szCs w:val="24"/>
        </w:rPr>
      </w:pPr>
      <w:r w:rsidRPr="00277162">
        <w:rPr>
          <w:rFonts w:ascii="GHEA Grapalat" w:hAnsi="GHEA Grapalat"/>
          <w:b/>
          <w:bCs/>
          <w:i w:val="0"/>
          <w:sz w:val="24"/>
          <w:szCs w:val="24"/>
        </w:rPr>
        <w:t>Процедура закупки организована на основании части 2 пункта 6 статьи 15 Закона О закупках</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297B1493"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AC0B9C">
        <w:rPr>
          <w:rFonts w:ascii="GHEA Grapalat" w:hAnsi="GHEA Grapalat"/>
          <w:i w:val="0"/>
          <w:sz w:val="24"/>
          <w:szCs w:val="24"/>
        </w:rPr>
        <w:t>26/187</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22911A0E"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AC0B9C">
        <w:rPr>
          <w:rFonts w:ascii="Cambria" w:hAnsi="Cambria" w:cs="Cambria"/>
          <w:i w:val="0"/>
          <w:sz w:val="24"/>
          <w:szCs w:val="24"/>
        </w:rPr>
        <w:t> </w:t>
      </w:r>
      <w:r w:rsidRPr="00C570D9">
        <w:rPr>
          <w:rFonts w:ascii="GHEA Grapalat" w:hAnsi="GHEA Grapalat"/>
          <w:i w:val="0"/>
          <w:sz w:val="24"/>
          <w:szCs w:val="24"/>
        </w:rPr>
        <w:t>установленном</w:t>
      </w:r>
      <w:r w:rsidR="00782D60" w:rsidRPr="00AC0B9C">
        <w:rPr>
          <w:rFonts w:ascii="Cambria" w:hAnsi="Cambria" w:cs="Cambria"/>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AC0B9C">
        <w:rPr>
          <w:rFonts w:ascii="GHEA Grapalat" w:hAnsi="GHEA Grapalat"/>
          <w:i w:val="0"/>
          <w:sz w:val="24"/>
          <w:szCs w:val="24"/>
        </w:rPr>
        <w:t>р</w:t>
      </w:r>
      <w:r w:rsidR="00AC0B9C" w:rsidRPr="00AC0B9C">
        <w:rPr>
          <w:rFonts w:ascii="GHEA Grapalat" w:hAnsi="GHEA Grapalat"/>
          <w:i w:val="0"/>
          <w:sz w:val="24"/>
          <w:szCs w:val="24"/>
        </w:rPr>
        <w:t>емонт</w:t>
      </w:r>
      <w:r w:rsidR="00AC0B9C">
        <w:rPr>
          <w:rFonts w:ascii="GHEA Grapalat" w:hAnsi="GHEA Grapalat"/>
          <w:i w:val="0"/>
          <w:sz w:val="24"/>
          <w:szCs w:val="24"/>
        </w:rPr>
        <w:t>а</w:t>
      </w:r>
      <w:r w:rsidR="00AC0B9C" w:rsidRPr="00AC0B9C">
        <w:rPr>
          <w:rFonts w:ascii="GHEA Grapalat" w:hAnsi="GHEA Grapalat"/>
          <w:i w:val="0"/>
          <w:sz w:val="24"/>
          <w:szCs w:val="24"/>
        </w:rPr>
        <w:t xml:space="preserve"> дорожных выбоин в районе Нор-Харберд административного округа Шенгавит.</w:t>
      </w:r>
      <w:r w:rsidR="00AC0B9C">
        <w:rPr>
          <w:rFonts w:ascii="GHEA Grapalat" w:hAnsi="GHEA Grapalat"/>
          <w:i w:val="0"/>
          <w:sz w:val="24"/>
          <w:szCs w:val="24"/>
        </w:rPr>
        <w:t xml:space="preserve"> </w:t>
      </w:r>
      <w:r w:rsidR="00E949DD" w:rsidRPr="00E949DD">
        <w:rPr>
          <w:rFonts w:ascii="GHEA Grapalat" w:hAnsi="GHEA Grapalat"/>
          <w:i w:val="0"/>
          <w:sz w:val="24"/>
          <w:szCs w:val="24"/>
        </w:rPr>
        <w:t>города Еревана</w:t>
      </w:r>
      <w:r w:rsidR="00E949DD" w:rsidRPr="00AC0B9C">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7F10E9C"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AC0B9C">
        <w:rPr>
          <w:rFonts w:ascii="GHEA Grapalat" w:hAnsi="GHEA Grapalat"/>
          <w:b/>
          <w:i w:val="0"/>
          <w:iCs/>
        </w:rPr>
        <w:t>13</w:t>
      </w:r>
      <w:r w:rsidR="008D5BD3">
        <w:rPr>
          <w:rFonts w:ascii="GHEA Grapalat" w:hAnsi="GHEA Grapalat"/>
          <w:b/>
          <w:i w:val="0"/>
          <w:iCs/>
          <w:lang w:val="hy-AM"/>
        </w:rPr>
        <w:t>.</w:t>
      </w:r>
      <w:r w:rsidR="00D14E62">
        <w:rPr>
          <w:rFonts w:ascii="GHEA Grapalat" w:hAnsi="GHEA Grapalat"/>
          <w:b/>
          <w:i w:val="0"/>
          <w:iCs/>
        </w:rPr>
        <w:t>0</w:t>
      </w:r>
      <w:r w:rsidR="00E949DD">
        <w:rPr>
          <w:rFonts w:ascii="GHEA Grapalat" w:hAnsi="GHEA Grapalat"/>
          <w:b/>
          <w:i w:val="0"/>
          <w:iCs/>
        </w:rPr>
        <w:t>8</w:t>
      </w:r>
      <w:r w:rsidR="008D5BD3">
        <w:rPr>
          <w:rFonts w:ascii="GHEA Grapalat" w:hAnsi="GHEA Grapalat"/>
          <w:b/>
          <w:i w:val="0"/>
          <w:iCs/>
          <w:lang w:val="hy-AM"/>
        </w:rPr>
        <w:t>.202</w:t>
      </w:r>
      <w:r w:rsidR="00D14E62">
        <w:rPr>
          <w:rFonts w:ascii="GHEA Grapalat" w:hAnsi="GHEA Grapalat"/>
          <w:b/>
          <w:i w:val="0"/>
          <w:iCs/>
        </w:rPr>
        <w:t>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4D2FE53"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AC0B9C">
        <w:rPr>
          <w:rFonts w:ascii="GHEA Grapalat" w:hAnsi="GHEA Grapalat"/>
          <w:b/>
          <w:i w:val="0"/>
          <w:iCs/>
        </w:rPr>
        <w:t>13</w:t>
      </w:r>
      <w:r w:rsidR="00E966B8">
        <w:rPr>
          <w:rFonts w:ascii="GHEA Grapalat" w:hAnsi="GHEA Grapalat"/>
          <w:b/>
          <w:i w:val="0"/>
          <w:iCs/>
          <w:lang w:val="hy-AM"/>
        </w:rPr>
        <w:t>.</w:t>
      </w:r>
      <w:r w:rsidR="00E966B8">
        <w:rPr>
          <w:rFonts w:ascii="GHEA Grapalat" w:hAnsi="GHEA Grapalat"/>
          <w:b/>
          <w:i w:val="0"/>
          <w:iCs/>
        </w:rPr>
        <w:t>0</w:t>
      </w:r>
      <w:r w:rsidR="00E949DD">
        <w:rPr>
          <w:rFonts w:ascii="GHEA Grapalat" w:hAnsi="GHEA Grapalat"/>
          <w:b/>
          <w:i w:val="0"/>
          <w:iCs/>
        </w:rPr>
        <w:t>8</w:t>
      </w:r>
      <w:r w:rsidR="00E966B8">
        <w:rPr>
          <w:rFonts w:ascii="GHEA Grapalat" w:hAnsi="GHEA Grapalat"/>
          <w:b/>
          <w:i w:val="0"/>
          <w:iCs/>
          <w:lang w:val="hy-AM"/>
        </w:rPr>
        <w:t>.202</w:t>
      </w:r>
      <w:r w:rsidR="00E966B8">
        <w:rPr>
          <w:rFonts w:ascii="GHEA Grapalat" w:hAnsi="GHEA Grapalat"/>
          <w:b/>
          <w:i w:val="0"/>
          <w:iCs/>
        </w:rPr>
        <w:t>6</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10B5C785"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AC0B9C">
        <w:rPr>
          <w:rFonts w:ascii="GHEA Grapalat" w:hAnsi="GHEA Grapalat"/>
          <w:i/>
        </w:rPr>
        <w:t>26/187</w:t>
      </w:r>
      <w:r w:rsidR="001B32D9" w:rsidRPr="001B32D9">
        <w:rPr>
          <w:rFonts w:ascii="GHEA Grapalat" w:hAnsi="GHEA Grapalat" w:cs="Times Armenian"/>
          <w:i/>
        </w:rPr>
        <w:br/>
      </w:r>
      <w:r w:rsidR="00A46F92" w:rsidRPr="007A172B">
        <w:rPr>
          <w:rFonts w:ascii="GHEA Grapalat" w:hAnsi="GHEA Grapalat"/>
        </w:rPr>
        <w:t xml:space="preserve">№ </w:t>
      </w:r>
      <w:r w:rsidR="008D10C8" w:rsidRPr="007A172B">
        <w:rPr>
          <w:rFonts w:ascii="GHEA Grapalat" w:hAnsi="GHEA Grapalat"/>
        </w:rPr>
        <w:t>2</w:t>
      </w:r>
      <w:r w:rsidR="00096865" w:rsidRPr="007A172B">
        <w:rPr>
          <w:rFonts w:ascii="GHEA Grapalat" w:hAnsi="GHEA Grapalat"/>
        </w:rPr>
        <w:t xml:space="preserve"> от </w:t>
      </w:r>
      <w:r w:rsidR="007A172B" w:rsidRPr="007A172B">
        <w:rPr>
          <w:rFonts w:ascii="GHEA Grapalat" w:hAnsi="GHEA Grapalat"/>
        </w:rPr>
        <w:t>04</w:t>
      </w:r>
      <w:r w:rsidR="006E7AF9" w:rsidRPr="007A172B">
        <w:rPr>
          <w:rFonts w:ascii="GHEA Grapalat" w:hAnsi="GHEA Grapalat"/>
        </w:rPr>
        <w:t>.</w:t>
      </w:r>
      <w:r w:rsidR="00D14E62" w:rsidRPr="007A172B">
        <w:rPr>
          <w:rFonts w:ascii="GHEA Grapalat" w:hAnsi="GHEA Grapalat"/>
        </w:rPr>
        <w:t>0</w:t>
      </w:r>
      <w:r w:rsidR="007A172B" w:rsidRPr="007A172B">
        <w:rPr>
          <w:rFonts w:ascii="GHEA Grapalat" w:hAnsi="GHEA Grapalat"/>
        </w:rPr>
        <w:t>8</w:t>
      </w:r>
      <w:r w:rsidR="000F1325" w:rsidRPr="007A172B">
        <w:rPr>
          <w:rFonts w:ascii="GHEA Grapalat" w:hAnsi="GHEA Grapalat"/>
        </w:rPr>
        <w:t>.</w:t>
      </w:r>
      <w:r w:rsidR="009141E0" w:rsidRPr="007A172B">
        <w:rPr>
          <w:rFonts w:ascii="GHEA Grapalat" w:hAnsi="GHEA Grapalat"/>
        </w:rPr>
        <w:t>202</w:t>
      </w:r>
      <w:r w:rsidR="00D14E62" w:rsidRPr="007A172B">
        <w:rPr>
          <w:rFonts w:ascii="GHEA Grapalat" w:hAnsi="GHEA Grapalat"/>
        </w:rPr>
        <w:t>6</w:t>
      </w:r>
      <w:r w:rsidR="009F10E4" w:rsidRPr="007A172B">
        <w:rPr>
          <w:rFonts w:ascii="GHEA Grapalat" w:hAnsi="GHEA Grapalat"/>
        </w:rPr>
        <w:t xml:space="preserve"> </w:t>
      </w:r>
      <w:r w:rsidR="00096865" w:rsidRPr="007A172B">
        <w:rPr>
          <w:rFonts w:ascii="GHEA Grapalat" w:hAnsi="GHEA Grapalat"/>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340A6D1A"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7A172B">
        <w:rPr>
          <w:rFonts w:ascii="GHEA Grapalat" w:hAnsi="GHEA Grapalat"/>
          <w:i/>
        </w:rPr>
        <w:t>р</w:t>
      </w:r>
      <w:r w:rsidR="007A172B" w:rsidRPr="00AC0B9C">
        <w:rPr>
          <w:rFonts w:ascii="GHEA Grapalat" w:hAnsi="GHEA Grapalat"/>
          <w:i/>
        </w:rPr>
        <w:t>емонт</w:t>
      </w:r>
      <w:r w:rsidR="007A172B">
        <w:rPr>
          <w:rFonts w:ascii="GHEA Grapalat" w:hAnsi="GHEA Grapalat"/>
          <w:i/>
        </w:rPr>
        <w:t>а</w:t>
      </w:r>
      <w:r w:rsidR="007A172B" w:rsidRPr="00AC0B9C">
        <w:rPr>
          <w:rFonts w:ascii="GHEA Grapalat" w:hAnsi="GHEA Grapalat"/>
          <w:i/>
        </w:rPr>
        <w:t xml:space="preserve"> дорожных выбоин в районе Нор-Харберд административного округа Шенгавит.</w:t>
      </w:r>
      <w:r w:rsidR="007A172B">
        <w:rPr>
          <w:rFonts w:ascii="GHEA Grapalat" w:hAnsi="GHEA Grapalat"/>
          <w:i/>
        </w:rPr>
        <w:t xml:space="preserve"> </w:t>
      </w:r>
      <w:r w:rsidR="007A172B" w:rsidRPr="00E949DD">
        <w:rPr>
          <w:rFonts w:ascii="GHEA Grapalat" w:hAnsi="GHEA Grapalat"/>
        </w:rPr>
        <w:t>города Еревана</w:t>
      </w:r>
      <w:r w:rsidR="007A172B" w:rsidRPr="00AC0B9C">
        <w:rPr>
          <w:rFonts w:ascii="GHEA Grapalat" w:hAnsi="GHEA Grapalat"/>
          <w:i/>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4B193DC1" w:rsidR="00033ED4" w:rsidRPr="007A172B" w:rsidRDefault="00E949DD" w:rsidP="0088061A">
      <w:pPr>
        <w:widowControl w:val="0"/>
        <w:jc w:val="center"/>
        <w:rPr>
          <w:rFonts w:ascii="GHEA Grapalat" w:hAnsi="GHEA Grapalat"/>
          <w:iCs/>
        </w:rPr>
      </w:pPr>
      <w:r w:rsidRPr="00E949DD">
        <w:rPr>
          <w:rFonts w:ascii="GHEA Grapalat" w:hAnsi="GHEA Grapalat"/>
          <w:iCs/>
        </w:rPr>
        <w:t xml:space="preserve">Преобретению </w:t>
      </w:r>
      <w:r w:rsidR="007A172B" w:rsidRPr="007A172B">
        <w:rPr>
          <w:rFonts w:ascii="GHEA Grapalat" w:hAnsi="GHEA Grapalat"/>
          <w:iCs/>
        </w:rPr>
        <w:t xml:space="preserve">ремонта дорожных выбоин в районе Нор-Харберд административного округа Шенгавит. города Еревана </w:t>
      </w:r>
      <w:r w:rsidR="00033ED4" w:rsidRPr="007A172B">
        <w:rPr>
          <w:rFonts w:ascii="GHEA Grapalat" w:hAnsi="GHEA Grapalat"/>
          <w:iCs/>
        </w:rPr>
        <w:t>ДЛЯ НУЖД</w:t>
      </w:r>
      <w:r w:rsidR="00033ED4" w:rsidRPr="00E949DD">
        <w:rPr>
          <w:rFonts w:ascii="GHEA Grapalat" w:hAnsi="GHEA Grapalat"/>
          <w:iCs/>
        </w:rPr>
        <w:t xml:space="preserve"> </w:t>
      </w:r>
      <w:r w:rsidR="00033ED4" w:rsidRPr="007A172B">
        <w:rPr>
          <w:rFonts w:ascii="GHEA Grapalat" w:hAnsi="GHEA Grapalat"/>
          <w:iCs/>
        </w:rPr>
        <w:t>МЭРИЯ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638E088D"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AC0B9C">
        <w:rPr>
          <w:rFonts w:ascii="GHEA Grapalat" w:hAnsi="GHEA Grapalat"/>
          <w:spacing w:val="-6"/>
        </w:rPr>
        <w:t>26/187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F8A6884"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7A172B">
        <w:rPr>
          <w:rFonts w:ascii="GHEA Grapalat" w:hAnsi="GHEA Grapalat"/>
          <w:i w:val="0"/>
          <w:sz w:val="24"/>
          <w:szCs w:val="24"/>
        </w:rPr>
        <w:t>р</w:t>
      </w:r>
      <w:r w:rsidR="007A172B" w:rsidRPr="00AC0B9C">
        <w:rPr>
          <w:rFonts w:ascii="GHEA Grapalat" w:hAnsi="GHEA Grapalat"/>
          <w:i w:val="0"/>
          <w:sz w:val="24"/>
          <w:szCs w:val="24"/>
        </w:rPr>
        <w:t>емонт</w:t>
      </w:r>
      <w:r w:rsidR="007A172B">
        <w:rPr>
          <w:rFonts w:ascii="GHEA Grapalat" w:hAnsi="GHEA Grapalat"/>
          <w:i w:val="0"/>
          <w:sz w:val="24"/>
          <w:szCs w:val="24"/>
        </w:rPr>
        <w:t>а</w:t>
      </w:r>
      <w:r w:rsidR="007A172B" w:rsidRPr="00AC0B9C">
        <w:rPr>
          <w:rFonts w:ascii="GHEA Grapalat" w:hAnsi="GHEA Grapalat"/>
          <w:i w:val="0"/>
          <w:sz w:val="24"/>
          <w:szCs w:val="24"/>
        </w:rPr>
        <w:t xml:space="preserve"> дорожных выбоин в районе Нор-Харберд административного округа Шенгавит.</w:t>
      </w:r>
      <w:r w:rsidR="007A172B">
        <w:rPr>
          <w:rFonts w:ascii="GHEA Grapalat" w:hAnsi="GHEA Grapalat"/>
          <w:i w:val="0"/>
          <w:sz w:val="24"/>
          <w:szCs w:val="24"/>
        </w:rPr>
        <w:t xml:space="preserve"> </w:t>
      </w:r>
      <w:r w:rsidR="007A172B" w:rsidRPr="00E949DD">
        <w:rPr>
          <w:rFonts w:ascii="GHEA Grapalat" w:hAnsi="GHEA Grapalat"/>
          <w:i w:val="0"/>
          <w:sz w:val="24"/>
          <w:szCs w:val="24"/>
        </w:rPr>
        <w:t>города Еревана</w:t>
      </w:r>
      <w:r w:rsidR="00674F4F" w:rsidRPr="00674F4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C2586"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6B36A255" w:rsidR="002B387A" w:rsidRPr="002B387A" w:rsidRDefault="004739F4" w:rsidP="00032D5D">
            <w:pPr>
              <w:pStyle w:val="BodyTextIndent2"/>
              <w:widowControl w:val="0"/>
              <w:spacing w:line="240" w:lineRule="auto"/>
              <w:ind w:firstLine="0"/>
              <w:rPr>
                <w:rFonts w:ascii="GHEA Grapalat" w:hAnsi="GHEA Grapalat" w:cs="Calibri"/>
                <w:color w:val="000000"/>
                <w:lang w:val="hy-AM"/>
              </w:rPr>
            </w:pPr>
            <w:r>
              <w:rPr>
                <w:rFonts w:ascii="Arial" w:hAnsi="Arial" w:cs="Arial"/>
                <w:sz w:val="22"/>
                <w:szCs w:val="22"/>
                <w:lang w:eastAsia="en-US"/>
              </w:rPr>
              <w:t xml:space="preserve">   </w:t>
            </w:r>
            <w:r w:rsidR="007A172B">
              <w:rPr>
                <w:rFonts w:ascii="Arial" w:hAnsi="Arial" w:cs="Arial"/>
                <w:sz w:val="22"/>
                <w:szCs w:val="22"/>
                <w:lang w:val="en-US"/>
              </w:rPr>
              <w:t>39,261,000</w:t>
            </w:r>
          </w:p>
        </w:tc>
        <w:tc>
          <w:tcPr>
            <w:tcW w:w="6175" w:type="dxa"/>
            <w:vAlign w:val="center"/>
          </w:tcPr>
          <w:p w14:paraId="67DD7F9A" w14:textId="405286EE" w:rsidR="002B387A" w:rsidRPr="00592599" w:rsidRDefault="00592599" w:rsidP="00032D5D">
            <w:pPr>
              <w:pStyle w:val="BodyTextIndent2"/>
              <w:widowControl w:val="0"/>
              <w:spacing w:line="240" w:lineRule="auto"/>
              <w:ind w:firstLine="0"/>
              <w:rPr>
                <w:rFonts w:ascii="GHEA Grapalat" w:hAnsi="GHEA Grapalat"/>
                <w:vertAlign w:val="subscript"/>
              </w:rPr>
            </w:pPr>
            <w:r w:rsidRPr="00592599">
              <w:rPr>
                <w:rFonts w:ascii="GHEA Grapalat" w:hAnsi="GHEA Grapalat"/>
                <w:sz w:val="24"/>
                <w:szCs w:val="24"/>
              </w:rPr>
              <w:t xml:space="preserve">приобретение </w:t>
            </w:r>
            <w:r w:rsidR="007A172B" w:rsidRPr="007A172B">
              <w:rPr>
                <w:rFonts w:ascii="GHEA Grapalat" w:hAnsi="GHEA Grapalat"/>
                <w:sz w:val="24"/>
                <w:szCs w:val="24"/>
              </w:rPr>
              <w:t xml:space="preserve">ремонта дорожных выбоин в районе Нор-Харберд административного округа Шенгавит. </w:t>
            </w:r>
            <w:r w:rsidR="007A172B" w:rsidRPr="00E949DD">
              <w:rPr>
                <w:rFonts w:ascii="GHEA Grapalat" w:hAnsi="GHEA Grapalat"/>
                <w:sz w:val="24"/>
                <w:szCs w:val="24"/>
              </w:rPr>
              <w:t>города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779BEC19"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7A172B">
        <w:rPr>
          <w:rFonts w:ascii="GHEA Grapalat" w:hAnsi="GHEA Grapalat"/>
          <w:b/>
        </w:rPr>
        <w:t>13</w:t>
      </w:r>
      <w:r w:rsidR="00E966B8" w:rsidRPr="00E966B8">
        <w:rPr>
          <w:rFonts w:ascii="GHEA Grapalat" w:hAnsi="GHEA Grapalat"/>
          <w:b/>
          <w:lang w:val="hy-AM"/>
        </w:rPr>
        <w:t>.</w:t>
      </w:r>
      <w:r w:rsidR="00E966B8" w:rsidRPr="00E966B8">
        <w:rPr>
          <w:rFonts w:ascii="GHEA Grapalat" w:hAnsi="GHEA Grapalat"/>
          <w:b/>
        </w:rPr>
        <w:t>0</w:t>
      </w:r>
      <w:r w:rsidR="00FD421E">
        <w:rPr>
          <w:rFonts w:ascii="GHEA Grapalat" w:hAnsi="GHEA Grapalat"/>
          <w:b/>
        </w:rPr>
        <w:t>8</w:t>
      </w:r>
      <w:r w:rsidR="00E966B8" w:rsidRPr="00E966B8">
        <w:rPr>
          <w:rFonts w:ascii="GHEA Grapalat" w:hAnsi="GHEA Grapalat"/>
          <w:b/>
          <w:lang w:val="hy-AM"/>
        </w:rPr>
        <w:t>.202</w:t>
      </w:r>
      <w:r w:rsidR="00E966B8" w:rsidRPr="00E966B8">
        <w:rPr>
          <w:rFonts w:ascii="GHEA Grapalat" w:hAnsi="GHEA Grapalat"/>
          <w:b/>
        </w:rPr>
        <w:t>6</w:t>
      </w:r>
      <w:r w:rsidR="00E966B8">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 xml:space="preserve">Предлагаемая цена помимо стоимости работ включает также расходы </w:t>
      </w:r>
      <w:r w:rsidRPr="00191DB4">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lastRenderedPageBreak/>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430362">
        <w:rPr>
          <w:rFonts w:ascii="GHEA Grapalat" w:hAnsi="GHEA Grapalat"/>
        </w:rPr>
        <w:lastRenderedPageBreak/>
        <w:t xml:space="preserve">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B6E71DF"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0F0B67">
        <w:rPr>
          <w:rFonts w:ascii="GHEA Grapalat" w:hAnsi="GHEA Grapalat"/>
        </w:rPr>
        <w:t>12</w:t>
      </w:r>
      <w:r w:rsidR="00F55F17" w:rsidRPr="00FE0CF3">
        <w:rPr>
          <w:rFonts w:ascii="GHEA Grapalat" w:hAnsi="GHEA Grapalat"/>
          <w:b/>
          <w:bCs/>
          <w:iCs/>
        </w:rPr>
        <w:t>0</w:t>
      </w:r>
      <w:r w:rsidR="00F55F17" w:rsidRPr="00FE0CF3">
        <w:rPr>
          <w:rFonts w:ascii="Courier New" w:hAnsi="Courier New" w:cs="Courier New"/>
          <w:b/>
          <w:bCs/>
          <w:iCs/>
        </w:rPr>
        <w:t> </w:t>
      </w:r>
      <w:r w:rsidR="00F55F17" w:rsidRPr="00FE0CF3">
        <w:rPr>
          <w:rFonts w:ascii="GHEA Grapalat" w:hAnsi="GHEA Grapalat"/>
          <w:b/>
          <w:bCs/>
          <w:iCs/>
        </w:rPr>
        <w:t>(</w:t>
      </w:r>
      <w:r w:rsidR="000F0B67">
        <w:rPr>
          <w:rFonts w:ascii="GHEA Grapalat" w:hAnsi="GHEA Grapalat"/>
          <w:b/>
          <w:bCs/>
          <w:iCs/>
        </w:rPr>
        <w:t>сто двадцать</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lastRenderedPageBreak/>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B7ED198"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7A172B">
        <w:rPr>
          <w:rFonts w:ascii="GHEA Grapalat" w:hAnsi="GHEA Grapalat"/>
          <w:b/>
        </w:rPr>
        <w:t>13</w:t>
      </w:r>
      <w:r w:rsidR="00E966B8" w:rsidRPr="00E966B8">
        <w:rPr>
          <w:rFonts w:ascii="GHEA Grapalat" w:hAnsi="GHEA Grapalat"/>
          <w:b/>
          <w:lang w:val="hy-AM"/>
        </w:rPr>
        <w:t>.</w:t>
      </w:r>
      <w:r w:rsidR="00E966B8" w:rsidRPr="00E966B8">
        <w:rPr>
          <w:rFonts w:ascii="GHEA Grapalat" w:hAnsi="GHEA Grapalat"/>
          <w:b/>
        </w:rPr>
        <w:t>0</w:t>
      </w:r>
      <w:r w:rsidR="00FD421E">
        <w:rPr>
          <w:rFonts w:ascii="GHEA Grapalat" w:hAnsi="GHEA Grapalat"/>
          <w:b/>
        </w:rPr>
        <w:t>8</w:t>
      </w:r>
      <w:r w:rsidR="00E966B8" w:rsidRPr="00E966B8">
        <w:rPr>
          <w:rFonts w:ascii="GHEA Grapalat" w:hAnsi="GHEA Grapalat"/>
          <w:b/>
          <w:lang w:val="hy-AM"/>
        </w:rPr>
        <w:t>.202</w:t>
      </w:r>
      <w:r w:rsidR="00E966B8" w:rsidRPr="00E966B8">
        <w:rPr>
          <w:rFonts w:ascii="GHEA Grapalat" w:hAnsi="GHEA Grapalat"/>
          <w:b/>
        </w:rPr>
        <w:t>6</w:t>
      </w:r>
      <w:r w:rsidR="00D14E62" w:rsidRPr="009044F1">
        <w:rPr>
          <w:rFonts w:ascii="GHEA Grapalat" w:hAnsi="GHEA Grapalat"/>
          <w:sz w:val="24"/>
          <w:szCs w:val="24"/>
        </w:rPr>
        <w:t xml:space="preserve"> </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110330">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5A6E0FD"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2"/>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129A213"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AC0B9C">
        <w:rPr>
          <w:rFonts w:ascii="GHEA Grapalat" w:hAnsi="GHEA Grapalat"/>
          <w:b/>
          <w:sz w:val="24"/>
          <w:szCs w:val="24"/>
        </w:rPr>
        <w:t>26/187</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0F63E61"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AC0B9C">
        <w:rPr>
          <w:rFonts w:ascii="GHEA Grapalat" w:hAnsi="GHEA Grapalat"/>
        </w:rPr>
        <w:t>26/187</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14823E06"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AC0B9C">
        <w:rPr>
          <w:rFonts w:ascii="GHEA Grapalat" w:hAnsi="GHEA Grapalat"/>
        </w:rPr>
        <w:t>26/187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A8CE267"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AC0B9C">
        <w:rPr>
          <w:rFonts w:ascii="GHEA Grapalat" w:hAnsi="GHEA Grapalat"/>
        </w:rPr>
        <w:t>26/187</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065EEB08"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AC0B9C">
        <w:rPr>
          <w:rFonts w:ascii="GHEA Grapalat" w:hAnsi="GHEA Grapalat"/>
          <w:b/>
          <w:i w:val="0"/>
          <w:sz w:val="24"/>
          <w:szCs w:val="24"/>
        </w:rPr>
        <w:t>26/187</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6044CC9"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AC0B9C">
        <w:rPr>
          <w:rFonts w:ascii="GHEA Grapalat" w:hAnsi="GHEA Grapalat"/>
          <w:b/>
          <w:sz w:val="24"/>
          <w:szCs w:val="24"/>
        </w:rPr>
        <w:t>26/187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542403F3"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AC0B9C">
        <w:rPr>
          <w:rFonts w:ascii="GHEA Grapalat" w:hAnsi="GHEA Grapalat"/>
          <w:spacing w:val="-6"/>
        </w:rPr>
        <w:t>26/187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1FDC4710" w:rsidR="006F2C05" w:rsidRPr="00821A80" w:rsidRDefault="00821A80" w:rsidP="0059189E">
            <w:pPr>
              <w:widowControl w:val="0"/>
              <w:ind w:firstLine="70"/>
              <w:jc w:val="center"/>
              <w:rPr>
                <w:rFonts w:ascii="GHEA Grapalat" w:hAnsi="GHEA Grapalat"/>
                <w:sz w:val="20"/>
                <w:szCs w:val="20"/>
              </w:rPr>
            </w:pPr>
            <w:r w:rsidRPr="00821A80">
              <w:rPr>
                <w:rFonts w:ascii="GHEA Grapalat" w:hAnsi="GHEA Grapalat"/>
                <w:sz w:val="20"/>
                <w:szCs w:val="20"/>
              </w:rPr>
              <w:t xml:space="preserve">приобретение </w:t>
            </w:r>
            <w:r w:rsidR="003B598D" w:rsidRPr="003B598D">
              <w:rPr>
                <w:rFonts w:ascii="GHEA Grapalat" w:hAnsi="GHEA Grapalat"/>
                <w:sz w:val="20"/>
                <w:szCs w:val="20"/>
              </w:rPr>
              <w:t>ремонта дорожных выбоин в районе Нор-Харберд административного округа Шенгавит. города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0C89158"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AC0B9C">
        <w:rPr>
          <w:rFonts w:ascii="GHEA Grapalat" w:hAnsi="GHEA Grapalat"/>
          <w:b/>
          <w:sz w:val="24"/>
          <w:szCs w:val="24"/>
        </w:rPr>
        <w:t>26/187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87574F1"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21A80">
        <w:rPr>
          <w:rFonts w:ascii="GHEA Grapalat" w:eastAsiaTheme="minorHAnsi" w:hAnsi="GHEA Grapalat" w:cstheme="minorBidi"/>
        </w:rPr>
        <w:t xml:space="preserve">сто двадцать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A8F3EAF" w14:textId="77777777" w:rsidR="0023061D" w:rsidRDefault="0023061D" w:rsidP="00032D5D">
      <w:pPr>
        <w:widowControl w:val="0"/>
        <w:ind w:firstLine="567"/>
        <w:jc w:val="right"/>
        <w:rPr>
          <w:rFonts w:ascii="GHEA Grapalat" w:hAnsi="GHEA Grapalat"/>
          <w:b/>
        </w:rPr>
      </w:pPr>
    </w:p>
    <w:p w14:paraId="61D16F84" w14:textId="77777777" w:rsidR="0023061D" w:rsidRDefault="0023061D" w:rsidP="00032D5D">
      <w:pPr>
        <w:widowControl w:val="0"/>
        <w:ind w:firstLine="567"/>
        <w:jc w:val="right"/>
        <w:rPr>
          <w:rFonts w:ascii="GHEA Grapalat" w:hAnsi="GHEA Grapalat"/>
          <w:b/>
        </w:rPr>
      </w:pPr>
    </w:p>
    <w:p w14:paraId="0CC1B0BD" w14:textId="77777777" w:rsidR="0023061D" w:rsidRDefault="0023061D" w:rsidP="00032D5D">
      <w:pPr>
        <w:widowControl w:val="0"/>
        <w:ind w:firstLine="567"/>
        <w:jc w:val="right"/>
        <w:rPr>
          <w:rFonts w:ascii="GHEA Grapalat" w:hAnsi="GHEA Grapalat"/>
          <w:b/>
        </w:rPr>
      </w:pPr>
    </w:p>
    <w:p w14:paraId="63A105B8"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617AE97D"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AC0B9C">
        <w:rPr>
          <w:rFonts w:ascii="GHEA Grapalat" w:hAnsi="GHEA Grapalat"/>
          <w:b/>
        </w:rPr>
        <w:t>26/187</w:t>
      </w:r>
      <w:r w:rsidRPr="00C715FB">
        <w:rPr>
          <w:rFonts w:ascii="GHEA Grapalat" w:hAnsi="GHEA Grapalat"/>
          <w:b/>
        </w:rPr>
        <w:t>"</w:t>
      </w:r>
      <w:r w:rsidRPr="00C715FB">
        <w:rPr>
          <w:rStyle w:val="FootnoteReference"/>
          <w:rFonts w:ascii="GHEA Grapalat" w:hAnsi="GHEA Grapalat"/>
          <w:b/>
        </w:rPr>
        <w:footnoteReference w:customMarkFollows="1" w:id="17"/>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73F44F4" w14:textId="4747177D"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AC0B9C">
        <w:rPr>
          <w:rFonts w:ascii="GHEA Grapalat" w:hAnsi="GHEA Grapalat"/>
          <w:b/>
          <w:i/>
          <w:sz w:val="22"/>
          <w:szCs w:val="22"/>
        </w:rPr>
        <w:t>26/187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3EEA3669"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AC0B9C">
        <w:rPr>
          <w:rFonts w:ascii="GHEA Grapalat" w:hAnsi="GHEA Grapalat"/>
          <w:b/>
          <w:sz w:val="24"/>
          <w:szCs w:val="24"/>
        </w:rPr>
        <w:t>26/187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49787E9F"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AC0B9C">
        <w:rPr>
          <w:rFonts w:ascii="GHEA Grapalat" w:hAnsi="GHEA Grapalat"/>
          <w:i/>
        </w:rPr>
        <w:t>26/187</w:t>
      </w:r>
      <w:r w:rsidRPr="00B138F3">
        <w:rPr>
          <w:rFonts w:ascii="GHEA Grapalat" w:hAnsi="GHEA Grapalat"/>
          <w:i/>
        </w:rPr>
        <w:t>"</w:t>
      </w:r>
      <w:r w:rsidRPr="00B138F3">
        <w:rPr>
          <w:rStyle w:val="FootnoteReference"/>
          <w:rFonts w:ascii="GHEA Grapalat" w:hAnsi="GHEA Grapalat"/>
          <w:i/>
        </w:rPr>
        <w:footnoteReference w:customMarkFollows="1" w:id="21"/>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lastRenderedPageBreak/>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0D41C997"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AC0B9C">
        <w:rPr>
          <w:rFonts w:ascii="GHEA Grapalat" w:hAnsi="GHEA Grapalat"/>
          <w:b/>
          <w:sz w:val="24"/>
          <w:szCs w:val="24"/>
        </w:rPr>
        <w:t>26/187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4FB0CFAC" w:rsidR="00051504" w:rsidRPr="002C12BB" w:rsidRDefault="00545144" w:rsidP="003B598D">
      <w:pPr>
        <w:jc w:val="both"/>
        <w:rPr>
          <w:rFonts w:ascii="GHEA Grapalat" w:hAnsi="GHEA Grapalat"/>
        </w:rPr>
      </w:pPr>
      <w:r>
        <w:rPr>
          <w:rFonts w:ascii="GHEA Grapalat" w:hAnsi="GHEA Grapalat"/>
          <w:lang w:val="hy-AM"/>
        </w:rPr>
        <w:t xml:space="preserve">          </w:t>
      </w:r>
      <w:r w:rsidR="00BB28C8" w:rsidRPr="00051504">
        <w:rPr>
          <w:rFonts w:ascii="GHEA Grapalat" w:hAnsi="GHEA Grapalat"/>
        </w:rPr>
        <w:t>1.1.</w:t>
      </w:r>
      <w:r w:rsidR="00BB28C8" w:rsidRPr="00051504">
        <w:rPr>
          <w:rFonts w:ascii="GHEA Grapalat" w:hAnsi="GHEA Grapalat"/>
        </w:rPr>
        <w:tab/>
      </w:r>
      <w:r w:rsidR="00051504"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hint="eastAsia"/>
        </w:rPr>
        <w:t>проектной</w:t>
      </w:r>
      <w:r w:rsidR="00051504" w:rsidRPr="00B81A8E">
        <w:rPr>
          <w:rFonts w:ascii="GHEA Grapalat" w:hAnsi="GHEA Grapalat"/>
        </w:rPr>
        <w:t xml:space="preserve"> </w:t>
      </w:r>
      <w:r w:rsidR="00051504" w:rsidRPr="00B81A8E">
        <w:rPr>
          <w:rFonts w:ascii="GHEA Grapalat" w:hAnsi="GHEA Grapalat" w:hint="eastAsia"/>
        </w:rPr>
        <w:t>документацией</w:t>
      </w:r>
      <w:r w:rsidR="00051504" w:rsidRPr="00B81A8E">
        <w:rPr>
          <w:rFonts w:ascii="GHEA Grapalat" w:hAnsi="GHEA Grapalat"/>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rPr>
        <w:t xml:space="preserve"> для</w:t>
      </w:r>
      <w:r w:rsidR="00051504" w:rsidRPr="00FD7958">
        <w:rPr>
          <w:rFonts w:ascii="GHEA Grapalat" w:hAnsi="GHEA Grapalat"/>
        </w:rPr>
        <w:t xml:space="preserve"> </w:t>
      </w:r>
      <w:r w:rsidR="00E71CD1" w:rsidRPr="00E71CD1">
        <w:rPr>
          <w:rFonts w:ascii="GHEA Grapalat" w:hAnsi="GHEA Grapalat"/>
        </w:rPr>
        <w:t xml:space="preserve">приобретения </w:t>
      </w:r>
      <w:r w:rsidR="003B598D" w:rsidRPr="007A172B">
        <w:rPr>
          <w:rFonts w:ascii="GHEA Grapalat" w:hAnsi="GHEA Grapalat"/>
        </w:rPr>
        <w:t xml:space="preserve">ремонта дорожных выбоин в районе Нор-Харберд административного округа Шенгавит. </w:t>
      </w:r>
      <w:r w:rsidR="003B598D" w:rsidRPr="00E949DD">
        <w:rPr>
          <w:rFonts w:ascii="GHEA Grapalat" w:hAnsi="GHEA Grapalat"/>
        </w:rPr>
        <w:t>города Еревана</w:t>
      </w:r>
      <w:r w:rsidR="003B598D">
        <w:rPr>
          <w:rFonts w:ascii="GHEA Grapalat" w:hAnsi="GHEA Grapalat"/>
        </w:rPr>
        <w:t xml:space="preserve"> </w:t>
      </w:r>
      <w:r w:rsidR="00051504" w:rsidRPr="003D0DD2">
        <w:rPr>
          <w:rFonts w:ascii="GHEA Grapalat" w:hAnsi="GHEA Grapalat"/>
          <w:iCs/>
        </w:rPr>
        <w:t>(далее — работа), а Заказчик обязуется принимать выполненную</w:t>
      </w:r>
      <w:r w:rsidR="00051504" w:rsidRPr="00FD7958">
        <w:rPr>
          <w:rFonts w:ascii="GHEA Grapalat" w:hAnsi="GHEA Grapalat"/>
        </w:rPr>
        <w:t xml:space="preserve"> работу и платить за нее. </w:t>
      </w:r>
    </w:p>
    <w:p w14:paraId="0EDCEC98" w14:textId="38CA11AC"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 xml:space="preserve">градостроительной нормативно-технической </w:t>
      </w:r>
      <w:r w:rsidRPr="009F3DC7">
        <w:rPr>
          <w:rFonts w:ascii="GHEA Grapalat" w:hAnsi="GHEA Grapalat"/>
        </w:rPr>
        <w:t xml:space="preserve">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w:t>
      </w:r>
      <w:r w:rsidRPr="00A6067F">
        <w:rPr>
          <w:rFonts w:ascii="GHEA Grapalat" w:hAnsi="GHEA Grapalat" w:cs="Sylfaen"/>
        </w:rPr>
        <w:lastRenderedPageBreak/>
        <w:t xml:space="preserve">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8E6CE6D"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3B598D">
        <w:rPr>
          <w:rFonts w:ascii="GHEA Grapalat" w:hAnsi="GHEA Grapalat"/>
        </w:rPr>
        <w:t>2</w:t>
      </w:r>
      <w:r w:rsidR="00CF1A99">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98A1D90"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A0E80EF"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B598D">
        <w:rPr>
          <w:rFonts w:ascii="GHEA Grapalat" w:hAnsi="GHEA Grapalat"/>
        </w:rPr>
        <w:t>1</w:t>
      </w:r>
      <w:r w:rsidR="00E14EF5" w:rsidRPr="009F3DC7">
        <w:rPr>
          <w:rFonts w:ascii="GHEA Grapalat" w:hAnsi="GHEA Grapalat"/>
        </w:rPr>
        <w:t xml:space="preserve"> (</w:t>
      </w:r>
      <w:r w:rsidR="003B598D">
        <w:rPr>
          <w:rFonts w:ascii="GHEA Grapalat" w:hAnsi="GHEA Grapalat"/>
        </w:rPr>
        <w:t>один</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CD4F026" w14:textId="3A3F9F7E" w:rsidR="00103C05" w:rsidRDefault="00103C05" w:rsidP="00103C05">
      <w:pPr>
        <w:widowControl w:val="0"/>
        <w:pBdr>
          <w:bottom w:val="single" w:sz="6" w:space="1" w:color="auto"/>
        </w:pBdr>
        <w:tabs>
          <w:tab w:val="left" w:pos="1276"/>
        </w:tabs>
        <w:ind w:firstLine="567"/>
        <w:jc w:val="both"/>
        <w:rPr>
          <w:rFonts w:ascii="GHEA Grapalat" w:hAnsi="GHEA Grapalat"/>
        </w:rPr>
      </w:pPr>
      <w:r w:rsidRPr="006E022E">
        <w:rPr>
          <w:rFonts w:ascii="GHEA Grapalat" w:hAnsi="GHEA Grapalat"/>
        </w:rPr>
        <w:t>8</w:t>
      </w:r>
      <w:r w:rsidRPr="009F3DC7">
        <w:rPr>
          <w:rFonts w:ascii="GHEA Grapalat" w:hAnsi="GHEA Grapalat"/>
        </w:rPr>
        <w:t>.1</w:t>
      </w:r>
      <w:r w:rsidRPr="006E022E">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300DA1CB" w14:textId="77777777" w:rsidR="00103C05" w:rsidRDefault="00103C05" w:rsidP="00103C05">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1604C73C" w14:textId="7561977F" w:rsidR="00103C05" w:rsidRPr="009F3DC7" w:rsidRDefault="00103C05" w:rsidP="00103C05">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004439FE" w:rsidRPr="004439FE">
        <w:rPr>
          <w:rFonts w:ascii="GHEA Grapalat" w:hAnsi="GHEA Grapalat"/>
        </w:rPr>
        <w:t>1</w:t>
      </w:r>
      <w:r w:rsidR="00EC6F2E">
        <w:rPr>
          <w:rFonts w:ascii="GHEA Grapalat" w:hAnsi="GHEA Grapalat"/>
        </w:rPr>
        <w:t>0</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3D84704C" w14:textId="77777777" w:rsidR="00103C05" w:rsidRPr="004439FE" w:rsidRDefault="00103C05" w:rsidP="00032D5D">
      <w:pPr>
        <w:widowControl w:val="0"/>
        <w:tabs>
          <w:tab w:val="left" w:pos="1276"/>
        </w:tabs>
        <w:ind w:firstLine="567"/>
        <w:jc w:val="both"/>
        <w:rPr>
          <w:rFonts w:ascii="GHEA Grapalat" w:hAnsi="GHEA Grapalat"/>
        </w:rPr>
      </w:pP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6E71EED6" w14:textId="77777777" w:rsidR="0039256D" w:rsidRDefault="0039256D" w:rsidP="000D54CB">
      <w:pPr>
        <w:jc w:val="center"/>
        <w:rPr>
          <w:rFonts w:ascii="Arial" w:hAnsi="Arial" w:cs="Arial"/>
          <w:b/>
          <w:bCs/>
        </w:rPr>
      </w:pPr>
    </w:p>
    <w:tbl>
      <w:tblPr>
        <w:tblW w:w="154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1540"/>
        <w:gridCol w:w="6750"/>
        <w:gridCol w:w="810"/>
        <w:gridCol w:w="1260"/>
        <w:gridCol w:w="1260"/>
        <w:gridCol w:w="1530"/>
      </w:tblGrid>
      <w:tr w:rsidR="003E59B5" w:rsidRPr="002D2282" w14:paraId="00320919" w14:textId="77777777" w:rsidTr="007371AA">
        <w:trPr>
          <w:trHeight w:val="227"/>
        </w:trPr>
        <w:tc>
          <w:tcPr>
            <w:tcW w:w="568" w:type="dxa"/>
            <w:vMerge w:val="restart"/>
            <w:vAlign w:val="center"/>
          </w:tcPr>
          <w:p w14:paraId="74B584F2" w14:textId="77777777" w:rsidR="003E59B5" w:rsidRPr="002D2282" w:rsidRDefault="003E59B5" w:rsidP="007371AA">
            <w:pPr>
              <w:jc w:val="center"/>
              <w:rPr>
                <w:rFonts w:ascii="GHEA Grapalat" w:hAnsi="GHEA Grapalat"/>
                <w:b/>
                <w:i/>
                <w:sz w:val="16"/>
                <w:szCs w:val="16"/>
                <w:lang w:val="hy-AM"/>
              </w:rPr>
            </w:pPr>
            <w:r w:rsidRPr="002D2282">
              <w:rPr>
                <w:rFonts w:ascii="GHEA Grapalat" w:hAnsi="GHEA Grapalat"/>
                <w:b/>
                <w:i/>
                <w:sz w:val="16"/>
                <w:szCs w:val="16"/>
              </w:rPr>
              <w:t>N/N</w:t>
            </w:r>
          </w:p>
        </w:tc>
        <w:tc>
          <w:tcPr>
            <w:tcW w:w="1701" w:type="dxa"/>
            <w:vMerge w:val="restart"/>
          </w:tcPr>
          <w:p w14:paraId="72BA283B" w14:textId="77777777" w:rsidR="003E59B5" w:rsidRPr="002D2282" w:rsidRDefault="003E59B5" w:rsidP="007371AA">
            <w:pPr>
              <w:ind w:left="145" w:hanging="145"/>
              <w:jc w:val="center"/>
              <w:rPr>
                <w:rFonts w:ascii="GHEA Grapalat" w:hAnsi="GHEA Grapalat"/>
                <w:b/>
                <w:i/>
                <w:sz w:val="16"/>
                <w:szCs w:val="16"/>
              </w:rPr>
            </w:pPr>
          </w:p>
          <w:p w14:paraId="6AA6440F" w14:textId="77777777" w:rsidR="003E59B5" w:rsidRPr="002D2282" w:rsidRDefault="003E59B5" w:rsidP="007371AA">
            <w:pPr>
              <w:ind w:left="145" w:hanging="145"/>
              <w:jc w:val="center"/>
              <w:rPr>
                <w:rFonts w:ascii="GHEA Grapalat" w:hAnsi="GHEA Grapalat"/>
                <w:b/>
                <w:i/>
                <w:sz w:val="16"/>
                <w:szCs w:val="16"/>
              </w:rPr>
            </w:pPr>
          </w:p>
          <w:p w14:paraId="078DF18F" w14:textId="77777777" w:rsidR="003E59B5" w:rsidRPr="002D2282" w:rsidRDefault="003E59B5" w:rsidP="007371AA">
            <w:pPr>
              <w:ind w:left="145" w:hanging="145"/>
              <w:jc w:val="center"/>
              <w:rPr>
                <w:rFonts w:ascii="GHEA Grapalat" w:hAnsi="GHEA Grapalat"/>
                <w:b/>
                <w:i/>
                <w:sz w:val="16"/>
                <w:szCs w:val="16"/>
              </w:rPr>
            </w:pPr>
          </w:p>
          <w:p w14:paraId="6B78A2F5"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НАИМЕНОВАНИЕ ПРЕДМЕТА ЗАКУПОК</w:t>
            </w:r>
          </w:p>
        </w:tc>
        <w:tc>
          <w:tcPr>
            <w:tcW w:w="1540" w:type="dxa"/>
            <w:vMerge w:val="restart"/>
            <w:vAlign w:val="center"/>
          </w:tcPr>
          <w:p w14:paraId="0E10910F"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код пересечения, предусмотренный планом закупок, согласно классификации GMA (CPV)</w:t>
            </w:r>
          </w:p>
        </w:tc>
        <w:tc>
          <w:tcPr>
            <w:tcW w:w="6750" w:type="dxa"/>
            <w:vMerge w:val="restart"/>
            <w:vAlign w:val="center"/>
          </w:tcPr>
          <w:p w14:paraId="2C99B043"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технические характеристики</w:t>
            </w:r>
          </w:p>
        </w:tc>
        <w:tc>
          <w:tcPr>
            <w:tcW w:w="810" w:type="dxa"/>
            <w:vMerge w:val="restart"/>
            <w:vAlign w:val="center"/>
          </w:tcPr>
          <w:p w14:paraId="1F0BBC94" w14:textId="77777777" w:rsidR="003E59B5" w:rsidRPr="002D2282" w:rsidRDefault="003E59B5" w:rsidP="007371AA">
            <w:pPr>
              <w:ind w:left="145" w:hanging="145"/>
              <w:jc w:val="center"/>
              <w:rPr>
                <w:rFonts w:ascii="GHEA Grapalat" w:hAnsi="GHEA Grapalat"/>
                <w:b/>
                <w:i/>
                <w:sz w:val="16"/>
                <w:szCs w:val="16"/>
                <w:lang w:val="hy-AM"/>
              </w:rPr>
            </w:pPr>
            <w:r w:rsidRPr="002D2282">
              <w:rPr>
                <w:rFonts w:ascii="GHEA Grapalat" w:hAnsi="GHEA Grapalat"/>
                <w:b/>
                <w:i/>
                <w:sz w:val="16"/>
                <w:szCs w:val="16"/>
              </w:rPr>
              <w:t>единица измерения</w:t>
            </w:r>
          </w:p>
        </w:tc>
        <w:tc>
          <w:tcPr>
            <w:tcW w:w="1260" w:type="dxa"/>
            <w:vMerge w:val="restart"/>
            <w:vAlign w:val="center"/>
          </w:tcPr>
          <w:p w14:paraId="204E431F"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общая стоимость</w:t>
            </w:r>
          </w:p>
        </w:tc>
        <w:tc>
          <w:tcPr>
            <w:tcW w:w="1260" w:type="dxa"/>
          </w:tcPr>
          <w:p w14:paraId="7571CF6E" w14:textId="77777777" w:rsidR="003E59B5" w:rsidRPr="002D2282" w:rsidRDefault="003E59B5" w:rsidP="007371AA">
            <w:pPr>
              <w:ind w:left="145" w:hanging="145"/>
              <w:jc w:val="center"/>
              <w:rPr>
                <w:rFonts w:ascii="GHEA Grapalat" w:hAnsi="GHEA Grapalat"/>
                <w:b/>
                <w:i/>
                <w:sz w:val="16"/>
                <w:szCs w:val="16"/>
              </w:rPr>
            </w:pPr>
          </w:p>
        </w:tc>
        <w:tc>
          <w:tcPr>
            <w:tcW w:w="1530" w:type="dxa"/>
          </w:tcPr>
          <w:p w14:paraId="2A2FA0A1"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срок</w:t>
            </w:r>
          </w:p>
        </w:tc>
      </w:tr>
      <w:tr w:rsidR="003E59B5" w:rsidRPr="002D2282" w14:paraId="5C0443D4" w14:textId="77777777" w:rsidTr="007371AA">
        <w:trPr>
          <w:trHeight w:val="1277"/>
        </w:trPr>
        <w:tc>
          <w:tcPr>
            <w:tcW w:w="568" w:type="dxa"/>
            <w:vMerge/>
            <w:vAlign w:val="center"/>
          </w:tcPr>
          <w:p w14:paraId="1A93B7EF" w14:textId="77777777" w:rsidR="003E59B5" w:rsidRPr="002D2282" w:rsidRDefault="003E59B5" w:rsidP="007371AA">
            <w:pPr>
              <w:jc w:val="center"/>
              <w:rPr>
                <w:rFonts w:ascii="GHEA Grapalat" w:hAnsi="GHEA Grapalat"/>
                <w:b/>
                <w:i/>
                <w:sz w:val="16"/>
                <w:szCs w:val="16"/>
              </w:rPr>
            </w:pPr>
          </w:p>
        </w:tc>
        <w:tc>
          <w:tcPr>
            <w:tcW w:w="1701" w:type="dxa"/>
            <w:vMerge/>
          </w:tcPr>
          <w:p w14:paraId="300419FA" w14:textId="77777777" w:rsidR="003E59B5" w:rsidRPr="002D2282" w:rsidRDefault="003E59B5" w:rsidP="007371AA">
            <w:pPr>
              <w:ind w:left="145" w:hanging="145"/>
              <w:jc w:val="center"/>
              <w:rPr>
                <w:rFonts w:ascii="GHEA Grapalat" w:hAnsi="GHEA Grapalat"/>
                <w:b/>
                <w:i/>
                <w:sz w:val="16"/>
                <w:szCs w:val="16"/>
              </w:rPr>
            </w:pPr>
          </w:p>
        </w:tc>
        <w:tc>
          <w:tcPr>
            <w:tcW w:w="1540" w:type="dxa"/>
            <w:vMerge/>
            <w:vAlign w:val="center"/>
          </w:tcPr>
          <w:p w14:paraId="28655EF9" w14:textId="77777777" w:rsidR="003E59B5" w:rsidRPr="002D2282" w:rsidRDefault="003E59B5" w:rsidP="007371AA">
            <w:pPr>
              <w:ind w:left="145" w:hanging="145"/>
              <w:jc w:val="center"/>
              <w:rPr>
                <w:rFonts w:ascii="GHEA Grapalat" w:hAnsi="GHEA Grapalat"/>
                <w:b/>
                <w:i/>
                <w:sz w:val="16"/>
                <w:szCs w:val="16"/>
              </w:rPr>
            </w:pPr>
          </w:p>
        </w:tc>
        <w:tc>
          <w:tcPr>
            <w:tcW w:w="6750" w:type="dxa"/>
            <w:vMerge/>
            <w:vAlign w:val="center"/>
          </w:tcPr>
          <w:p w14:paraId="53F949A0" w14:textId="77777777" w:rsidR="003E59B5" w:rsidRPr="002D2282" w:rsidRDefault="003E59B5" w:rsidP="007371AA">
            <w:pPr>
              <w:ind w:left="145" w:hanging="145"/>
              <w:jc w:val="center"/>
              <w:rPr>
                <w:rFonts w:ascii="GHEA Grapalat" w:hAnsi="GHEA Grapalat"/>
                <w:b/>
                <w:i/>
                <w:sz w:val="16"/>
                <w:szCs w:val="16"/>
              </w:rPr>
            </w:pPr>
          </w:p>
        </w:tc>
        <w:tc>
          <w:tcPr>
            <w:tcW w:w="810" w:type="dxa"/>
            <w:vMerge/>
            <w:vAlign w:val="center"/>
          </w:tcPr>
          <w:p w14:paraId="1D8A70CB" w14:textId="77777777" w:rsidR="003E59B5" w:rsidRPr="002D2282" w:rsidRDefault="003E59B5" w:rsidP="007371AA">
            <w:pPr>
              <w:ind w:left="145" w:hanging="145"/>
              <w:jc w:val="center"/>
              <w:rPr>
                <w:rFonts w:ascii="GHEA Grapalat" w:hAnsi="GHEA Grapalat"/>
                <w:b/>
                <w:i/>
                <w:sz w:val="16"/>
                <w:szCs w:val="16"/>
              </w:rPr>
            </w:pPr>
          </w:p>
        </w:tc>
        <w:tc>
          <w:tcPr>
            <w:tcW w:w="1260" w:type="dxa"/>
            <w:vMerge/>
            <w:vAlign w:val="center"/>
          </w:tcPr>
          <w:p w14:paraId="6315E446" w14:textId="77777777" w:rsidR="003E59B5" w:rsidRPr="002D2282" w:rsidRDefault="003E59B5" w:rsidP="007371AA">
            <w:pPr>
              <w:ind w:left="145" w:hanging="145"/>
              <w:jc w:val="center"/>
              <w:rPr>
                <w:rFonts w:ascii="GHEA Grapalat" w:hAnsi="GHEA Grapalat"/>
                <w:b/>
                <w:i/>
                <w:sz w:val="16"/>
                <w:szCs w:val="16"/>
              </w:rPr>
            </w:pPr>
          </w:p>
        </w:tc>
        <w:tc>
          <w:tcPr>
            <w:tcW w:w="1260" w:type="dxa"/>
            <w:vAlign w:val="center"/>
          </w:tcPr>
          <w:p w14:paraId="59E34B09" w14:textId="77777777" w:rsidR="003E59B5" w:rsidRPr="002D2282" w:rsidRDefault="003E59B5" w:rsidP="007371AA">
            <w:pPr>
              <w:ind w:left="145" w:hanging="145"/>
              <w:jc w:val="center"/>
              <w:rPr>
                <w:rFonts w:ascii="GHEA Grapalat" w:hAnsi="GHEA Grapalat"/>
                <w:b/>
                <w:i/>
                <w:sz w:val="16"/>
                <w:szCs w:val="16"/>
              </w:rPr>
            </w:pPr>
            <w:r w:rsidRPr="002D2282">
              <w:rPr>
                <w:rFonts w:ascii="GHEA Grapalat" w:hAnsi="GHEA Grapalat"/>
                <w:b/>
                <w:i/>
                <w:sz w:val="16"/>
                <w:szCs w:val="16"/>
              </w:rPr>
              <w:t>адрес</w:t>
            </w:r>
          </w:p>
        </w:tc>
        <w:tc>
          <w:tcPr>
            <w:tcW w:w="1530" w:type="dxa"/>
          </w:tcPr>
          <w:p w14:paraId="7FC290E7" w14:textId="77777777" w:rsidR="003E59B5" w:rsidRPr="002D2282" w:rsidRDefault="003E59B5" w:rsidP="007371AA">
            <w:pPr>
              <w:ind w:left="145" w:hanging="145"/>
              <w:jc w:val="center"/>
              <w:rPr>
                <w:rFonts w:ascii="GHEA Grapalat" w:hAnsi="GHEA Grapalat"/>
                <w:b/>
                <w:i/>
                <w:sz w:val="16"/>
                <w:szCs w:val="16"/>
              </w:rPr>
            </w:pPr>
          </w:p>
          <w:p w14:paraId="663DD8B0" w14:textId="77777777" w:rsidR="003E59B5" w:rsidRPr="002D2282" w:rsidRDefault="003E59B5" w:rsidP="007371AA">
            <w:pPr>
              <w:ind w:left="145" w:hanging="145"/>
              <w:jc w:val="center"/>
              <w:rPr>
                <w:rFonts w:ascii="GHEA Grapalat" w:hAnsi="GHEA Grapalat"/>
                <w:b/>
                <w:i/>
                <w:sz w:val="16"/>
                <w:szCs w:val="16"/>
              </w:rPr>
            </w:pPr>
          </w:p>
          <w:p w14:paraId="6DAED1FE" w14:textId="77777777" w:rsidR="003E59B5" w:rsidRPr="002D2282" w:rsidRDefault="003E59B5" w:rsidP="007371AA">
            <w:pPr>
              <w:jc w:val="center"/>
              <w:rPr>
                <w:rFonts w:ascii="GHEA Grapalat" w:hAnsi="GHEA Grapalat"/>
                <w:b/>
                <w:i/>
                <w:sz w:val="16"/>
                <w:szCs w:val="16"/>
              </w:rPr>
            </w:pPr>
          </w:p>
          <w:p w14:paraId="66BAF95A" w14:textId="77777777" w:rsidR="003E59B5" w:rsidRPr="002D2282" w:rsidRDefault="003E59B5" w:rsidP="007371AA">
            <w:pPr>
              <w:jc w:val="center"/>
              <w:rPr>
                <w:rFonts w:ascii="GHEA Grapalat" w:hAnsi="GHEA Grapalat"/>
                <w:b/>
                <w:i/>
                <w:sz w:val="16"/>
                <w:szCs w:val="16"/>
              </w:rPr>
            </w:pPr>
          </w:p>
          <w:p w14:paraId="2DFCEA1B" w14:textId="77777777" w:rsidR="003E59B5" w:rsidRPr="002D2282" w:rsidRDefault="003E59B5" w:rsidP="007371AA">
            <w:pPr>
              <w:jc w:val="center"/>
              <w:rPr>
                <w:rFonts w:ascii="GHEA Grapalat" w:hAnsi="GHEA Grapalat"/>
                <w:b/>
                <w:i/>
                <w:sz w:val="16"/>
                <w:szCs w:val="16"/>
              </w:rPr>
            </w:pPr>
            <w:r w:rsidRPr="002D2282">
              <w:rPr>
                <w:rFonts w:ascii="GHEA Grapalat" w:hAnsi="GHEA Grapalat"/>
                <w:b/>
                <w:i/>
                <w:sz w:val="16"/>
                <w:szCs w:val="16"/>
              </w:rPr>
              <w:t>Срок</w:t>
            </w:r>
          </w:p>
          <w:p w14:paraId="5AADE3AD" w14:textId="77777777" w:rsidR="003E59B5" w:rsidRPr="002D2282" w:rsidRDefault="003E59B5" w:rsidP="007371AA">
            <w:pPr>
              <w:jc w:val="center"/>
              <w:rPr>
                <w:rFonts w:ascii="GHEA Grapalat" w:hAnsi="GHEA Grapalat" w:cs="Sylfaen"/>
                <w:b/>
                <w:i/>
                <w:sz w:val="16"/>
                <w:szCs w:val="16"/>
              </w:rPr>
            </w:pPr>
          </w:p>
        </w:tc>
      </w:tr>
      <w:tr w:rsidR="003E59B5" w:rsidRPr="002D2282" w14:paraId="13A313D7" w14:textId="77777777" w:rsidTr="007371AA">
        <w:trPr>
          <w:trHeight w:val="483"/>
        </w:trPr>
        <w:tc>
          <w:tcPr>
            <w:tcW w:w="568" w:type="dxa"/>
            <w:vAlign w:val="center"/>
          </w:tcPr>
          <w:p w14:paraId="2AAB1002" w14:textId="77777777" w:rsidR="003E59B5" w:rsidRPr="002D2282" w:rsidRDefault="003E59B5" w:rsidP="007371AA">
            <w:pPr>
              <w:jc w:val="center"/>
              <w:rPr>
                <w:rFonts w:ascii="GHEA Grapalat" w:hAnsi="GHEA Grapalat"/>
                <w:sz w:val="16"/>
                <w:szCs w:val="16"/>
                <w:lang w:val="hy-AM"/>
              </w:rPr>
            </w:pPr>
            <w:r w:rsidRPr="002D2282">
              <w:rPr>
                <w:rFonts w:ascii="GHEA Grapalat" w:hAnsi="GHEA Grapalat"/>
                <w:sz w:val="16"/>
                <w:szCs w:val="16"/>
                <w:lang w:val="hy-AM"/>
              </w:rPr>
              <w:t>1</w:t>
            </w:r>
          </w:p>
        </w:tc>
        <w:tc>
          <w:tcPr>
            <w:tcW w:w="1701" w:type="dxa"/>
            <w:vAlign w:val="center"/>
          </w:tcPr>
          <w:p w14:paraId="7F91D718" w14:textId="77777777" w:rsidR="003E59B5" w:rsidRPr="002D2282" w:rsidRDefault="003E59B5" w:rsidP="007371AA">
            <w:pPr>
              <w:jc w:val="center"/>
              <w:rPr>
                <w:rFonts w:ascii="GHEA Grapalat" w:hAnsi="GHEA Grapalat"/>
                <w:sz w:val="16"/>
                <w:szCs w:val="16"/>
              </w:rPr>
            </w:pPr>
            <w:r w:rsidRPr="00CB4070">
              <w:rPr>
                <w:rFonts w:ascii="GHEA Grapalat" w:hAnsi="GHEA Grapalat"/>
                <w:sz w:val="16"/>
                <w:szCs w:val="16"/>
              </w:rPr>
              <w:t>Ремонт дорожных выбоин в районе Нор-Харберд административного округа Шенгавит.</w:t>
            </w:r>
          </w:p>
        </w:tc>
        <w:tc>
          <w:tcPr>
            <w:tcW w:w="1540" w:type="dxa"/>
            <w:vAlign w:val="center"/>
          </w:tcPr>
          <w:p w14:paraId="18F5A0AB" w14:textId="77777777" w:rsidR="003E59B5" w:rsidRPr="002D2282" w:rsidRDefault="003E59B5" w:rsidP="007371AA">
            <w:pPr>
              <w:ind w:left="145" w:hanging="145"/>
              <w:jc w:val="center"/>
              <w:rPr>
                <w:rFonts w:ascii="GHEA Grapalat" w:hAnsi="GHEA Grapalat"/>
                <w:sz w:val="20"/>
                <w:szCs w:val="20"/>
              </w:rPr>
            </w:pPr>
            <w:r w:rsidRPr="001E2CED">
              <w:rPr>
                <w:rFonts w:ascii="GHEA Grapalat" w:hAnsi="GHEA Grapalat"/>
                <w:sz w:val="20"/>
                <w:szCs w:val="20"/>
              </w:rPr>
              <w:t>45231187/539</w:t>
            </w:r>
          </w:p>
        </w:tc>
        <w:tc>
          <w:tcPr>
            <w:tcW w:w="6750" w:type="dxa"/>
            <w:vAlign w:val="center"/>
          </w:tcPr>
          <w:p w14:paraId="222177CC"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ТЕХНИЧЕСКИЕ ХАРАКТЕРИСТИКИ И ЗАДАЧИ</w:t>
            </w:r>
          </w:p>
          <w:p w14:paraId="78FD7F02" w14:textId="77777777" w:rsidR="003E59B5" w:rsidRPr="001E2CED" w:rsidRDefault="003E59B5" w:rsidP="007371AA">
            <w:pPr>
              <w:ind w:right="-12"/>
              <w:jc w:val="both"/>
              <w:rPr>
                <w:rFonts w:ascii="GHEA Grapalat" w:hAnsi="GHEA Grapalat" w:cs="TimesArmenianPSMT"/>
                <w:sz w:val="16"/>
                <w:szCs w:val="16"/>
              </w:rPr>
            </w:pPr>
          </w:p>
          <w:p w14:paraId="2FFE6EE2"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 Оборудовать строительную площадку соответствующими техническими средствами организации дорожного движения и элементами безопасности, включая установку проблесковых маяков в ночное время (в соответствии с Постановлением Правительства Республики Армения № 1699-Н от 26.10.2006 и другими нормативно-правовыми актами).</w:t>
            </w:r>
          </w:p>
          <w:p w14:paraId="4EF09105"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2. Выполнять работы в соответствии со строительными нормами, правилами и техническими условиями (Правила строительства дорог Республики Армения № 32-01-22).</w:t>
            </w:r>
          </w:p>
          <w:p w14:paraId="7DF83A24"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3. Перед началом работ Подрядчик совместно с организацией, осуществляющей технический надзор, и представителем Заказчика должен осмотреть место и объем работ, подлежащих выполнению на объекте. По указанию Заказчика, ремонтные работы по выбоинам должны проводиться одновременно на нескольких участках.</w:t>
            </w:r>
          </w:p>
          <w:p w14:paraId="36DB624D" w14:textId="77777777" w:rsidR="003E59B5" w:rsidRPr="001E2CED" w:rsidRDefault="003E59B5" w:rsidP="007371AA">
            <w:pPr>
              <w:ind w:right="-12"/>
              <w:jc w:val="both"/>
              <w:rPr>
                <w:rFonts w:ascii="GHEA Grapalat" w:hAnsi="GHEA Grapalat" w:cs="TimesArmenianPSMT"/>
                <w:sz w:val="16"/>
                <w:szCs w:val="16"/>
              </w:rPr>
            </w:pPr>
          </w:p>
          <w:p w14:paraId="1956FB1E"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4. После завершения подготовительных работ доставить отрезанную вакуолу в место, указанное Заказчиком.</w:t>
            </w:r>
          </w:p>
          <w:p w14:paraId="38EC6AE4" w14:textId="77777777" w:rsidR="003E59B5" w:rsidRPr="001E2CED" w:rsidRDefault="003E59B5" w:rsidP="007371AA">
            <w:pPr>
              <w:ind w:right="-12"/>
              <w:jc w:val="both"/>
              <w:rPr>
                <w:rFonts w:ascii="GHEA Grapalat" w:hAnsi="GHEA Grapalat" w:cs="TimesArmenianPSMT"/>
                <w:sz w:val="16"/>
                <w:szCs w:val="16"/>
              </w:rPr>
            </w:pPr>
          </w:p>
          <w:p w14:paraId="60CD811F"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5. Очистка асфальтируемой поверхности от грязи, пыли и обломков асфальтобетона (с помощью устройств для удаления грунта и/или продувки: пылесоса, компрессора или других устройств). Погрузка и транспортировка строительных отходов на полигон (с предъявлением соответствующего чека на каждое транспортное средство).</w:t>
            </w:r>
          </w:p>
          <w:p w14:paraId="46DF695D"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6. При необходимости (при наличии грунтового покрова) нанесение гравийного основания до 10%.</w:t>
            </w:r>
          </w:p>
          <w:p w14:paraId="03D9EC3B"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7. Обработка краев и основания ремонтируемого участка битумом (0,8 л битума на 1 м2).</w:t>
            </w:r>
          </w:p>
          <w:p w14:paraId="5A4845EF"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lastRenderedPageBreak/>
              <w:t>8. Асфальтоукладочные работы толщиной не менее 5 см должны быть выполнены не позднее чем через 12 часов после завершения подготовительных работ по резке и очистке на городских дорогах, не позднее чем через 24 часа на других улицах (с учетом погодных условий).</w:t>
            </w:r>
          </w:p>
          <w:p w14:paraId="21AFCC00" w14:textId="77777777" w:rsidR="003E59B5" w:rsidRPr="001E2CED" w:rsidRDefault="003E59B5" w:rsidP="007371AA">
            <w:pPr>
              <w:ind w:right="-12"/>
              <w:jc w:val="both"/>
              <w:rPr>
                <w:rFonts w:ascii="GHEA Grapalat" w:hAnsi="GHEA Grapalat" w:cs="TimesArmenianPSMT"/>
                <w:sz w:val="16"/>
                <w:szCs w:val="16"/>
              </w:rPr>
            </w:pPr>
          </w:p>
          <w:p w14:paraId="7031DE3C"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9. Подрядчик должен иметь две бригады по резке (фрезерованию) асфальтобетонного покрытия и две бригады по укладке асфальта в каждом административном районе.</w:t>
            </w:r>
          </w:p>
          <w:p w14:paraId="44279384"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10. Работы должны выполняться в соответствии с заказом-заданием, предоставленным заказчиком.</w:t>
            </w:r>
          </w:p>
          <w:p w14:paraId="3D530233"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11. В течение срока действия договора подрядчик обязан за свой счет, без использования каких-либо финансовых ресурсов, устранять все дефекты, возникшие в ходе выполнения работ по ремонту асфальтобетонного покрытия.</w:t>
            </w:r>
          </w:p>
          <w:p w14:paraId="348830CD"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12. После получения заказа-задания подрядчик должен предоставить заказчику результаты лабораторных исследований состава предполагаемой асфальтобетонной смеси и документы, подтверждающие качество используемых строительных материалов.</w:t>
            </w:r>
          </w:p>
          <w:p w14:paraId="67C4ECE1"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13. Каждый раз подрядчик предоставляет исполнительные чертежи, технологическую документацию, акты о скрытых работах, а также результаты лабораторных испытаний образцов асфальтобетона (взятых на заводе и на строительной площадке во время выполнения раб</w:t>
            </w:r>
            <w:r>
              <w:rPr>
                <w:rFonts w:ascii="GHEA Grapalat" w:hAnsi="GHEA Grapalat" w:cs="TimesArmenianPSMT"/>
                <w:sz w:val="16"/>
                <w:szCs w:val="16"/>
              </w:rPr>
              <w:t>от) и битума</w:t>
            </w:r>
            <w:r w:rsidRPr="001E2CED">
              <w:rPr>
                <w:rFonts w:ascii="GHEA Grapalat" w:hAnsi="GHEA Grapalat" w:cs="TimesArmenianPSMT"/>
                <w:sz w:val="16"/>
                <w:szCs w:val="16"/>
              </w:rPr>
              <w:t>.</w:t>
            </w:r>
          </w:p>
          <w:p w14:paraId="08C06DBA" w14:textId="77777777" w:rsidR="003E59B5" w:rsidRPr="001E2CED" w:rsidRDefault="003E59B5" w:rsidP="007371AA">
            <w:pPr>
              <w:ind w:right="-12"/>
              <w:jc w:val="both"/>
              <w:rPr>
                <w:rFonts w:ascii="GHEA Grapalat" w:hAnsi="GHEA Grapalat" w:cs="TimesArmenianPSMT"/>
                <w:sz w:val="16"/>
                <w:szCs w:val="16"/>
              </w:rPr>
            </w:pPr>
            <w:r w:rsidRPr="001E2CED">
              <w:rPr>
                <w:rFonts w:ascii="GHEA Grapalat" w:hAnsi="GHEA Grapalat" w:cs="TimesArmenianPSMT"/>
                <w:sz w:val="16"/>
                <w:szCs w:val="16"/>
              </w:rPr>
              <w:t>14. Гарантийный срок на выполненные работы составляет 365 (триста шестьдесят пять) дней. со дня, следующего за датой полной приемки работ заказчиком.</w:t>
            </w:r>
          </w:p>
          <w:p w14:paraId="593E20F5" w14:textId="77777777" w:rsidR="003E59B5" w:rsidRPr="001E2CED" w:rsidRDefault="003E59B5" w:rsidP="007371AA">
            <w:pPr>
              <w:ind w:right="-12"/>
              <w:jc w:val="both"/>
              <w:rPr>
                <w:rFonts w:ascii="GHEA Grapalat" w:hAnsi="GHEA Grapalat" w:cs="TimesArmenianPSMT"/>
                <w:b/>
                <w:i/>
                <w:sz w:val="16"/>
                <w:szCs w:val="16"/>
              </w:rPr>
            </w:pPr>
            <w:r w:rsidRPr="001E2CED">
              <w:rPr>
                <w:rFonts w:ascii="GHEA Grapalat" w:hAnsi="GHEA Grapalat" w:cs="TimesArmenianPSMT"/>
                <w:b/>
                <w:i/>
                <w:sz w:val="16"/>
                <w:szCs w:val="16"/>
              </w:rPr>
              <w:t>Требуемая лицензия: Класс 2</w:t>
            </w:r>
          </w:p>
          <w:p w14:paraId="3F832D2C" w14:textId="77777777" w:rsidR="003E59B5" w:rsidRPr="001E2CED" w:rsidRDefault="003E59B5" w:rsidP="007371AA">
            <w:pPr>
              <w:ind w:right="-12"/>
              <w:jc w:val="both"/>
              <w:rPr>
                <w:rFonts w:ascii="GHEA Grapalat" w:hAnsi="GHEA Grapalat" w:cs="TimesArmenianPSMT"/>
                <w:b/>
                <w:i/>
                <w:sz w:val="16"/>
                <w:szCs w:val="16"/>
              </w:rPr>
            </w:pPr>
            <w:r w:rsidRPr="001E2CED">
              <w:rPr>
                <w:rFonts w:ascii="GHEA Grapalat" w:hAnsi="GHEA Grapalat" w:cs="TimesArmenianPSMT"/>
                <w:b/>
                <w:i/>
                <w:sz w:val="16"/>
                <w:szCs w:val="16"/>
              </w:rPr>
              <w:t>Лицензия на строительство в сфере градостроительства:</w:t>
            </w:r>
          </w:p>
          <w:p w14:paraId="2668C67B" w14:textId="77777777" w:rsidR="003E59B5" w:rsidRPr="00857DF2" w:rsidRDefault="003E59B5" w:rsidP="007371AA">
            <w:pPr>
              <w:ind w:right="-12"/>
              <w:jc w:val="both"/>
              <w:rPr>
                <w:rFonts w:ascii="GHEA Grapalat" w:hAnsi="GHEA Grapalat" w:cs="TimesArmenianPSMT"/>
                <w:sz w:val="16"/>
                <w:szCs w:val="16"/>
              </w:rPr>
            </w:pPr>
            <w:r w:rsidRPr="001E2CED">
              <w:rPr>
                <w:rFonts w:ascii="GHEA Grapalat" w:hAnsi="GHEA Grapalat" w:cs="TimesArmenianPSMT"/>
                <w:b/>
                <w:i/>
                <w:sz w:val="16"/>
                <w:szCs w:val="16"/>
              </w:rPr>
              <w:t>Код 09, вставить: транспортные пути (автомагистрали, железные дороги и аэропорты, искусственные сооружения: мосты, тоннели, эстакады, подпорные стены и т. д.)</w:t>
            </w:r>
          </w:p>
        </w:tc>
        <w:tc>
          <w:tcPr>
            <w:tcW w:w="810" w:type="dxa"/>
            <w:vAlign w:val="center"/>
          </w:tcPr>
          <w:p w14:paraId="1C9319D4" w14:textId="77777777" w:rsidR="003E59B5" w:rsidRPr="002D2282" w:rsidRDefault="003E59B5" w:rsidP="007371AA">
            <w:pPr>
              <w:ind w:left="145" w:hanging="145"/>
              <w:jc w:val="center"/>
              <w:rPr>
                <w:rFonts w:ascii="GHEA Grapalat" w:hAnsi="GHEA Grapalat"/>
                <w:sz w:val="16"/>
                <w:szCs w:val="16"/>
                <w:highlight w:val="yellow"/>
              </w:rPr>
            </w:pPr>
            <w:r w:rsidRPr="002D2282">
              <w:rPr>
                <w:rFonts w:ascii="GHEA Grapalat" w:hAnsi="GHEA Grapalat"/>
                <w:sz w:val="16"/>
                <w:szCs w:val="16"/>
              </w:rPr>
              <w:lastRenderedPageBreak/>
              <w:t>драм</w:t>
            </w:r>
          </w:p>
        </w:tc>
        <w:tc>
          <w:tcPr>
            <w:tcW w:w="1260" w:type="dxa"/>
            <w:vAlign w:val="center"/>
          </w:tcPr>
          <w:p w14:paraId="525295E2" w14:textId="77777777" w:rsidR="003E59B5" w:rsidRDefault="003E59B5" w:rsidP="007371AA">
            <w:pPr>
              <w:ind w:left="145" w:hanging="145"/>
              <w:jc w:val="center"/>
              <w:rPr>
                <w:rFonts w:ascii="GHEA Grapalat" w:hAnsi="GHEA Grapalat"/>
                <w:sz w:val="18"/>
                <w:szCs w:val="18"/>
              </w:rPr>
            </w:pPr>
          </w:p>
          <w:p w14:paraId="454CDDF6" w14:textId="77777777" w:rsidR="003E59B5" w:rsidRPr="00ED5705" w:rsidRDefault="003E59B5" w:rsidP="007371AA">
            <w:pPr>
              <w:ind w:left="145" w:hanging="145"/>
              <w:jc w:val="center"/>
              <w:rPr>
                <w:rFonts w:ascii="GHEA Grapalat" w:hAnsi="GHEA Grapalat"/>
                <w:sz w:val="18"/>
                <w:szCs w:val="18"/>
              </w:rPr>
            </w:pPr>
            <w:r>
              <w:rPr>
                <w:rFonts w:ascii="GHEA Grapalat" w:hAnsi="GHEA Grapalat"/>
                <w:sz w:val="18"/>
                <w:szCs w:val="18"/>
              </w:rPr>
              <w:t>39261000</w:t>
            </w:r>
          </w:p>
          <w:p w14:paraId="30EBFE8F" w14:textId="77777777" w:rsidR="003E59B5" w:rsidRPr="002D2282" w:rsidRDefault="003E59B5" w:rsidP="007371AA">
            <w:pPr>
              <w:ind w:left="145" w:hanging="145"/>
              <w:jc w:val="center"/>
              <w:rPr>
                <w:rFonts w:ascii="GHEA Grapalat" w:hAnsi="GHEA Grapalat"/>
                <w:sz w:val="18"/>
                <w:szCs w:val="18"/>
                <w:highlight w:val="yellow"/>
                <w:lang w:val="hy-AM"/>
              </w:rPr>
            </w:pPr>
          </w:p>
        </w:tc>
        <w:tc>
          <w:tcPr>
            <w:tcW w:w="1260" w:type="dxa"/>
            <w:vAlign w:val="center"/>
          </w:tcPr>
          <w:p w14:paraId="689185C5" w14:textId="77777777" w:rsidR="003E59B5" w:rsidRPr="00CB4070" w:rsidRDefault="003E59B5" w:rsidP="007371AA">
            <w:pPr>
              <w:ind w:left="145" w:hanging="145"/>
              <w:jc w:val="center"/>
              <w:rPr>
                <w:rFonts w:ascii="GHEA Grapalat" w:hAnsi="GHEA Grapalat"/>
                <w:sz w:val="14"/>
                <w:szCs w:val="14"/>
              </w:rPr>
            </w:pPr>
            <w:r w:rsidRPr="002D2282">
              <w:rPr>
                <w:rFonts w:ascii="GHEA Grapalat" w:hAnsi="GHEA Grapalat"/>
                <w:sz w:val="14"/>
                <w:szCs w:val="14"/>
              </w:rPr>
              <w:t>Шенгавит административный район</w:t>
            </w:r>
            <w:r w:rsidRPr="00CB4070">
              <w:rPr>
                <w:rFonts w:ascii="GHEA Grapalat" w:hAnsi="GHEA Grapalat"/>
                <w:sz w:val="14"/>
                <w:szCs w:val="14"/>
              </w:rPr>
              <w:t>, Нор-Харберд</w:t>
            </w:r>
          </w:p>
        </w:tc>
        <w:tc>
          <w:tcPr>
            <w:tcW w:w="1530" w:type="dxa"/>
          </w:tcPr>
          <w:p w14:paraId="31C5BDE5" w14:textId="77777777" w:rsidR="003E59B5" w:rsidRPr="002D2282" w:rsidRDefault="003E59B5" w:rsidP="007371AA">
            <w:pPr>
              <w:ind w:left="145" w:hanging="145"/>
              <w:jc w:val="center"/>
              <w:rPr>
                <w:rFonts w:ascii="GHEA Grapalat" w:hAnsi="GHEA Grapalat"/>
                <w:sz w:val="14"/>
                <w:szCs w:val="14"/>
                <w:lang w:val="hy-AM"/>
              </w:rPr>
            </w:pPr>
          </w:p>
          <w:p w14:paraId="0A12C02E" w14:textId="77777777" w:rsidR="003E59B5" w:rsidRPr="002D2282" w:rsidRDefault="003E59B5" w:rsidP="007371AA">
            <w:pPr>
              <w:ind w:left="145" w:hanging="145"/>
              <w:jc w:val="center"/>
              <w:rPr>
                <w:rFonts w:ascii="GHEA Grapalat" w:hAnsi="GHEA Grapalat"/>
                <w:sz w:val="14"/>
                <w:szCs w:val="14"/>
                <w:lang w:val="hy-AM"/>
              </w:rPr>
            </w:pPr>
          </w:p>
          <w:p w14:paraId="0C634ADA" w14:textId="77777777" w:rsidR="003E59B5" w:rsidRPr="002D2282" w:rsidRDefault="003E59B5" w:rsidP="007371AA">
            <w:pPr>
              <w:ind w:left="145" w:hanging="145"/>
              <w:jc w:val="center"/>
              <w:rPr>
                <w:rFonts w:ascii="GHEA Grapalat" w:hAnsi="GHEA Grapalat"/>
                <w:sz w:val="14"/>
                <w:szCs w:val="14"/>
                <w:lang w:val="hy-AM"/>
              </w:rPr>
            </w:pPr>
          </w:p>
          <w:p w14:paraId="583B5221" w14:textId="77777777" w:rsidR="003E59B5" w:rsidRPr="002D2282" w:rsidRDefault="003E59B5" w:rsidP="007371AA">
            <w:pPr>
              <w:ind w:left="145" w:hanging="145"/>
              <w:jc w:val="center"/>
              <w:rPr>
                <w:rFonts w:ascii="GHEA Grapalat" w:hAnsi="GHEA Grapalat"/>
                <w:sz w:val="14"/>
                <w:szCs w:val="14"/>
                <w:lang w:val="hy-AM"/>
              </w:rPr>
            </w:pPr>
          </w:p>
          <w:p w14:paraId="76CA9A05" w14:textId="77777777" w:rsidR="003E59B5" w:rsidRPr="002D2282" w:rsidRDefault="003E59B5" w:rsidP="007371AA">
            <w:pPr>
              <w:ind w:left="145" w:hanging="145"/>
              <w:jc w:val="center"/>
              <w:rPr>
                <w:rFonts w:ascii="GHEA Grapalat" w:hAnsi="GHEA Grapalat"/>
                <w:sz w:val="14"/>
                <w:szCs w:val="14"/>
                <w:lang w:val="hy-AM"/>
              </w:rPr>
            </w:pPr>
          </w:p>
          <w:p w14:paraId="5583B072" w14:textId="77777777" w:rsidR="003E59B5" w:rsidRPr="002D2282" w:rsidRDefault="003E59B5" w:rsidP="007371AA">
            <w:pPr>
              <w:ind w:left="145" w:hanging="145"/>
              <w:jc w:val="center"/>
              <w:rPr>
                <w:rFonts w:ascii="GHEA Grapalat" w:hAnsi="GHEA Grapalat"/>
                <w:sz w:val="14"/>
                <w:szCs w:val="14"/>
                <w:lang w:val="hy-AM"/>
              </w:rPr>
            </w:pPr>
          </w:p>
          <w:p w14:paraId="3814DE5B" w14:textId="77777777" w:rsidR="003E59B5" w:rsidRPr="002D2282" w:rsidRDefault="003E59B5" w:rsidP="007371AA">
            <w:pPr>
              <w:ind w:left="145" w:hanging="145"/>
              <w:jc w:val="center"/>
              <w:rPr>
                <w:rFonts w:ascii="GHEA Grapalat" w:hAnsi="GHEA Grapalat"/>
                <w:b/>
                <w:i/>
                <w:sz w:val="14"/>
                <w:szCs w:val="14"/>
                <w:lang w:val="hy-AM"/>
              </w:rPr>
            </w:pPr>
            <w:r>
              <w:rPr>
                <w:rFonts w:ascii="GHEA Grapalat" w:hAnsi="GHEA Grapalat"/>
                <w:sz w:val="14"/>
                <w:szCs w:val="14"/>
              </w:rPr>
              <w:t>Р</w:t>
            </w:r>
            <w:r w:rsidRPr="00B55A40">
              <w:rPr>
                <w:rFonts w:ascii="GHEA Grapalat" w:hAnsi="GHEA Grapalat"/>
                <w:sz w:val="14"/>
                <w:szCs w:val="14"/>
                <w:lang w:val="hy-AM"/>
              </w:rPr>
              <w:t xml:space="preserve">аботы, предусмотренные договором, начинаются в день вступления в силу договоров (соглашений о предоставлении финансовых средств) на строительные работы и услуги технического контроля, срок завершения работ </w:t>
            </w:r>
            <w:r>
              <w:rPr>
                <w:rFonts w:ascii="GHEA Grapalat" w:hAnsi="GHEA Grapalat"/>
                <w:sz w:val="14"/>
                <w:szCs w:val="14"/>
                <w:lang w:val="hy-AM"/>
              </w:rPr>
              <w:t>устанавливается к 1</w:t>
            </w:r>
            <w:r w:rsidRPr="00EE77BA">
              <w:rPr>
                <w:rFonts w:ascii="GHEA Grapalat" w:hAnsi="GHEA Grapalat"/>
                <w:sz w:val="14"/>
                <w:szCs w:val="14"/>
                <w:lang w:val="hy-AM"/>
              </w:rPr>
              <w:t>30-му календарному дню, но не п</w:t>
            </w:r>
            <w:r>
              <w:rPr>
                <w:rFonts w:ascii="GHEA Grapalat" w:hAnsi="GHEA Grapalat"/>
                <w:sz w:val="14"/>
                <w:szCs w:val="14"/>
                <w:lang w:val="hy-AM"/>
              </w:rPr>
              <w:t>озднее 20.11</w:t>
            </w:r>
            <w:r w:rsidRPr="00EE77BA">
              <w:rPr>
                <w:rFonts w:ascii="GHEA Grapalat" w:hAnsi="GHEA Grapalat"/>
                <w:sz w:val="14"/>
                <w:szCs w:val="14"/>
                <w:lang w:val="hy-AM"/>
              </w:rPr>
              <w:t>.2026 включительно.</w:t>
            </w:r>
          </w:p>
        </w:tc>
      </w:tr>
    </w:tbl>
    <w:p w14:paraId="439EB4EB" w14:textId="77777777" w:rsidR="003E59B5" w:rsidRDefault="003E59B5" w:rsidP="000D54CB">
      <w:pPr>
        <w:jc w:val="center"/>
        <w:rPr>
          <w:rFonts w:ascii="Arial" w:hAnsi="Arial" w:cs="Arial"/>
          <w:b/>
          <w:bCs/>
        </w:rPr>
      </w:pPr>
    </w:p>
    <w:p w14:paraId="2CE5F443" w14:textId="77777777" w:rsidR="003E59B5" w:rsidRPr="003F480B" w:rsidRDefault="003E59B5" w:rsidP="000D54CB">
      <w:pPr>
        <w:jc w:val="center"/>
        <w:rPr>
          <w:rFonts w:ascii="Arial" w:hAnsi="Arial" w:cs="Arial"/>
          <w:b/>
          <w:bCs/>
        </w:rPr>
      </w:pPr>
    </w:p>
    <w:p w14:paraId="68ED71D8" w14:textId="77777777" w:rsidR="000D54CB" w:rsidRPr="003F480B" w:rsidRDefault="000D54CB" w:rsidP="000D54CB">
      <w:pPr>
        <w:jc w:val="center"/>
        <w:rPr>
          <w:rFonts w:ascii="Arial" w:hAnsi="Arial" w:cs="Arial"/>
          <w:b/>
          <w:bCs/>
        </w:rPr>
      </w:pPr>
      <w:r w:rsidRPr="00EE78F2">
        <w:rPr>
          <w:rFonts w:ascii="Arial" w:hAnsi="Arial" w:cs="Arial"/>
          <w:b/>
          <w:bCs/>
        </w:rPr>
        <w:t>ԾԱՎԱԼԱԹԵՐԹ</w:t>
      </w:r>
      <w:r w:rsidRPr="003F480B">
        <w:rPr>
          <w:rFonts w:ascii="Arial" w:hAnsi="Arial" w:cs="Arial"/>
          <w:b/>
          <w:bCs/>
        </w:rPr>
        <w:t>-</w:t>
      </w:r>
      <w:r w:rsidRPr="00EE78F2">
        <w:rPr>
          <w:rFonts w:ascii="Arial" w:hAnsi="Arial" w:cs="Arial"/>
          <w:b/>
          <w:bCs/>
        </w:rPr>
        <w:t>ՆԱԽԱՀԱՇԻՎ</w:t>
      </w:r>
    </w:p>
    <w:p w14:paraId="7140E599" w14:textId="7C5C777C" w:rsidR="0039256D" w:rsidRDefault="000D54CB" w:rsidP="000D54CB">
      <w:pPr>
        <w:jc w:val="center"/>
        <w:rPr>
          <w:rFonts w:ascii="Calibri" w:hAnsi="Calibri" w:cs="Calibri"/>
          <w:b/>
          <w:bCs/>
        </w:rPr>
      </w:pPr>
      <w:r w:rsidRPr="00EE78F2">
        <w:rPr>
          <w:rFonts w:ascii="Calibri" w:hAnsi="Calibri" w:cs="Calibri"/>
          <w:b/>
          <w:bCs/>
        </w:rPr>
        <w:t>ведомость</w:t>
      </w:r>
      <w:r w:rsidRPr="00EE78F2">
        <w:rPr>
          <w:rFonts w:ascii="Arial Armenian" w:hAnsi="Arial Armenian" w:cs="Arial"/>
          <w:b/>
          <w:bCs/>
        </w:rPr>
        <w:t xml:space="preserve"> </w:t>
      </w:r>
      <w:r w:rsidRPr="00EE78F2">
        <w:rPr>
          <w:rFonts w:ascii="Calibri" w:hAnsi="Calibri" w:cs="Calibri"/>
          <w:b/>
          <w:bCs/>
        </w:rPr>
        <w:t>объема</w:t>
      </w:r>
      <w:r w:rsidRPr="00EE78F2">
        <w:rPr>
          <w:rFonts w:ascii="Arial Armenian" w:hAnsi="Arial Armenian" w:cs="Arial"/>
          <w:b/>
          <w:bCs/>
        </w:rPr>
        <w:t xml:space="preserve"> </w:t>
      </w:r>
      <w:r w:rsidRPr="00EE78F2">
        <w:rPr>
          <w:rFonts w:ascii="Calibri" w:hAnsi="Calibri" w:cs="Calibri"/>
          <w:b/>
          <w:bCs/>
        </w:rPr>
        <w:t>работ</w:t>
      </w:r>
      <w:r>
        <w:rPr>
          <w:rFonts w:ascii="Sylfaen" w:hAnsi="Sylfaen" w:cs="Calibri"/>
          <w:b/>
          <w:bCs/>
          <w:lang w:val="hy-AM"/>
        </w:rPr>
        <w:t xml:space="preserve"> </w:t>
      </w:r>
      <w:r w:rsidR="0039256D">
        <w:rPr>
          <w:rFonts w:ascii="Arial Armenian" w:hAnsi="Arial Armenian" w:cs="Arial"/>
          <w:b/>
          <w:bCs/>
        </w:rPr>
        <w:t>–</w:t>
      </w:r>
      <w:r>
        <w:rPr>
          <w:rFonts w:ascii="Sylfaen" w:hAnsi="Sylfaen" w:cs="Arial"/>
          <w:b/>
          <w:bCs/>
          <w:lang w:val="hy-AM"/>
        </w:rPr>
        <w:t xml:space="preserve"> </w:t>
      </w:r>
      <w:r w:rsidRPr="00EE78F2">
        <w:rPr>
          <w:rFonts w:ascii="Calibri" w:hAnsi="Calibri" w:cs="Calibri"/>
          <w:b/>
          <w:bCs/>
        </w:rPr>
        <w:t>смета</w:t>
      </w:r>
    </w:p>
    <w:p w14:paraId="101BBEB4" w14:textId="11A2EEEC" w:rsidR="004739F4" w:rsidRDefault="00CF0615" w:rsidP="000D54CB">
      <w:pPr>
        <w:jc w:val="center"/>
        <w:rPr>
          <w:rFonts w:ascii="Arial" w:hAnsi="Arial" w:cs="Arial"/>
          <w:b/>
          <w:bCs/>
        </w:rPr>
      </w:pPr>
      <w:r w:rsidRPr="00821A80">
        <w:rPr>
          <w:rFonts w:ascii="GHEA Grapalat" w:hAnsi="GHEA Grapalat"/>
          <w:sz w:val="20"/>
          <w:szCs w:val="20"/>
        </w:rPr>
        <w:t xml:space="preserve">приобретение </w:t>
      </w:r>
      <w:r w:rsidR="003E59B5" w:rsidRPr="003E59B5">
        <w:rPr>
          <w:rFonts w:ascii="GHEA Grapalat" w:hAnsi="GHEA Grapalat"/>
          <w:sz w:val="20"/>
          <w:szCs w:val="20"/>
        </w:rPr>
        <w:t>ремонта дорожных выбоин в районе Нор-Харберд административного округа Шенгавит. города Еревана</w:t>
      </w:r>
    </w:p>
    <w:p w14:paraId="6E3583CF" w14:textId="77777777" w:rsidR="000D54CB" w:rsidRDefault="000D54CB" w:rsidP="000D54CB">
      <w:pPr>
        <w:jc w:val="center"/>
        <w:rPr>
          <w:rFonts w:ascii="Arial" w:hAnsi="Arial" w:cs="Arial"/>
          <w:b/>
          <w:bCs/>
        </w:rPr>
      </w:pPr>
    </w:p>
    <w:tbl>
      <w:tblPr>
        <w:tblW w:w="10615" w:type="dxa"/>
        <w:tblInd w:w="113" w:type="dxa"/>
        <w:tblLook w:val="04A0" w:firstRow="1" w:lastRow="0" w:firstColumn="1" w:lastColumn="0" w:noHBand="0" w:noVBand="1"/>
      </w:tblPr>
      <w:tblGrid>
        <w:gridCol w:w="4900"/>
        <w:gridCol w:w="980"/>
        <w:gridCol w:w="1040"/>
        <w:gridCol w:w="1895"/>
        <w:gridCol w:w="1800"/>
      </w:tblGrid>
      <w:tr w:rsidR="00EC588A" w:rsidRPr="00EC588A" w14:paraId="55ECA03E" w14:textId="77777777" w:rsidTr="00EC588A">
        <w:trPr>
          <w:trHeight w:val="630"/>
        </w:trPr>
        <w:tc>
          <w:tcPr>
            <w:tcW w:w="4900" w:type="dxa"/>
            <w:vMerge w:val="restart"/>
            <w:tcBorders>
              <w:top w:val="single" w:sz="4" w:space="0" w:color="auto"/>
              <w:left w:val="single" w:sz="4" w:space="0" w:color="auto"/>
              <w:bottom w:val="single" w:sz="4" w:space="0" w:color="auto"/>
              <w:right w:val="single" w:sz="4" w:space="0" w:color="auto"/>
            </w:tcBorders>
            <w:vAlign w:val="center"/>
            <w:hideMark/>
          </w:tcPr>
          <w:p w14:paraId="7AC677E8"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Աշխատանքների անվանումը</w:t>
            </w: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14:paraId="2AF2EB68"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չ/մ ед./изм.</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443DAC74"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ծավալը / объем</w:t>
            </w:r>
          </w:p>
        </w:tc>
        <w:tc>
          <w:tcPr>
            <w:tcW w:w="1895" w:type="dxa"/>
            <w:tcBorders>
              <w:top w:val="single" w:sz="4" w:space="0" w:color="auto"/>
              <w:left w:val="nil"/>
              <w:bottom w:val="single" w:sz="4" w:space="0" w:color="auto"/>
              <w:right w:val="single" w:sz="4" w:space="0" w:color="auto"/>
            </w:tcBorders>
            <w:vAlign w:val="center"/>
            <w:hideMark/>
          </w:tcPr>
          <w:p w14:paraId="0D0DB669"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Միավորի արժեքը / Стоимость единицы</w:t>
            </w:r>
          </w:p>
        </w:tc>
        <w:tc>
          <w:tcPr>
            <w:tcW w:w="1800" w:type="dxa"/>
            <w:tcBorders>
              <w:top w:val="single" w:sz="4" w:space="0" w:color="auto"/>
              <w:left w:val="nil"/>
              <w:bottom w:val="single" w:sz="4" w:space="0" w:color="auto"/>
              <w:right w:val="single" w:sz="4" w:space="0" w:color="auto"/>
            </w:tcBorders>
            <w:vAlign w:val="center"/>
            <w:hideMark/>
          </w:tcPr>
          <w:p w14:paraId="621B8C92"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Ընդամենը / Всего</w:t>
            </w:r>
          </w:p>
        </w:tc>
      </w:tr>
      <w:tr w:rsidR="00EC588A" w:rsidRPr="00EC588A" w14:paraId="192407EF" w14:textId="77777777" w:rsidTr="00EC588A">
        <w:trPr>
          <w:trHeight w:val="510"/>
        </w:trPr>
        <w:tc>
          <w:tcPr>
            <w:tcW w:w="4900" w:type="dxa"/>
            <w:vMerge/>
            <w:tcBorders>
              <w:top w:val="single" w:sz="4" w:space="0" w:color="auto"/>
              <w:left w:val="single" w:sz="4" w:space="0" w:color="auto"/>
              <w:bottom w:val="single" w:sz="4" w:space="0" w:color="auto"/>
              <w:right w:val="single" w:sz="4" w:space="0" w:color="auto"/>
            </w:tcBorders>
            <w:vAlign w:val="center"/>
            <w:hideMark/>
          </w:tcPr>
          <w:p w14:paraId="71CC573E" w14:textId="77777777" w:rsidR="00EC588A" w:rsidRPr="00EC588A" w:rsidRDefault="00EC588A">
            <w:pPr>
              <w:rPr>
                <w:rFonts w:ascii="Tahoma" w:hAnsi="Tahoma" w:cs="Tahoma"/>
                <w:color w:val="000000"/>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73BD4DE" w14:textId="77777777" w:rsidR="00EC588A" w:rsidRPr="00EC588A" w:rsidRDefault="00EC588A">
            <w:pPr>
              <w:rPr>
                <w:rFonts w:ascii="Tahoma" w:hAnsi="Tahoma" w:cs="Tahoma"/>
                <w:color w:val="000000"/>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5D621F7D" w14:textId="77777777" w:rsidR="00EC588A" w:rsidRPr="00EC588A" w:rsidRDefault="00EC588A">
            <w:pPr>
              <w:rPr>
                <w:rFonts w:ascii="Tahoma" w:hAnsi="Tahoma" w:cs="Tahoma"/>
                <w:color w:val="000000"/>
                <w:sz w:val="20"/>
                <w:szCs w:val="20"/>
              </w:rPr>
            </w:pPr>
          </w:p>
        </w:tc>
        <w:tc>
          <w:tcPr>
            <w:tcW w:w="1895" w:type="dxa"/>
            <w:tcBorders>
              <w:top w:val="nil"/>
              <w:left w:val="nil"/>
              <w:bottom w:val="single" w:sz="4" w:space="0" w:color="auto"/>
              <w:right w:val="single" w:sz="4" w:space="0" w:color="auto"/>
            </w:tcBorders>
            <w:vAlign w:val="center"/>
            <w:hideMark/>
          </w:tcPr>
          <w:p w14:paraId="185EEC42" w14:textId="77777777" w:rsidR="00EC588A" w:rsidRPr="00EC588A" w:rsidRDefault="00EC588A">
            <w:pPr>
              <w:jc w:val="center"/>
              <w:rPr>
                <w:rFonts w:ascii="GHEA Grapalat" w:hAnsi="GHEA Grapalat" w:cs="Calibri"/>
                <w:color w:val="000000"/>
                <w:sz w:val="20"/>
                <w:szCs w:val="20"/>
              </w:rPr>
            </w:pPr>
            <w:r w:rsidRPr="00EC588A">
              <w:rPr>
                <w:rFonts w:ascii="GHEA Grapalat" w:hAnsi="GHEA Grapalat" w:cs="Calibri"/>
                <w:color w:val="000000"/>
                <w:sz w:val="20"/>
                <w:szCs w:val="20"/>
              </w:rPr>
              <w:t>Հազար դրամ/ тысяча драмов</w:t>
            </w:r>
          </w:p>
        </w:tc>
        <w:tc>
          <w:tcPr>
            <w:tcW w:w="1800" w:type="dxa"/>
            <w:tcBorders>
              <w:top w:val="nil"/>
              <w:left w:val="nil"/>
              <w:bottom w:val="single" w:sz="4" w:space="0" w:color="auto"/>
              <w:right w:val="single" w:sz="4" w:space="0" w:color="auto"/>
            </w:tcBorders>
            <w:vAlign w:val="center"/>
            <w:hideMark/>
          </w:tcPr>
          <w:p w14:paraId="0C9A5E65" w14:textId="77777777" w:rsidR="00EC588A" w:rsidRPr="00EC588A" w:rsidRDefault="00EC588A">
            <w:pPr>
              <w:jc w:val="center"/>
              <w:rPr>
                <w:rFonts w:ascii="GHEA Grapalat" w:hAnsi="GHEA Grapalat" w:cs="Calibri"/>
                <w:color w:val="000000"/>
                <w:sz w:val="20"/>
                <w:szCs w:val="20"/>
              </w:rPr>
            </w:pPr>
            <w:r w:rsidRPr="00EC588A">
              <w:rPr>
                <w:rFonts w:ascii="GHEA Grapalat" w:hAnsi="GHEA Grapalat" w:cs="Calibri"/>
                <w:color w:val="000000"/>
                <w:sz w:val="20"/>
                <w:szCs w:val="20"/>
              </w:rPr>
              <w:t>Հազար դրամ/ тысяча драмов</w:t>
            </w:r>
          </w:p>
        </w:tc>
      </w:tr>
      <w:tr w:rsidR="00EC588A" w:rsidRPr="00EC588A" w14:paraId="1F4A70B2" w14:textId="77777777" w:rsidTr="00EC588A">
        <w:trPr>
          <w:trHeight w:val="300"/>
        </w:trPr>
        <w:tc>
          <w:tcPr>
            <w:tcW w:w="4900" w:type="dxa"/>
            <w:tcBorders>
              <w:top w:val="nil"/>
              <w:left w:val="single" w:sz="4" w:space="0" w:color="auto"/>
              <w:bottom w:val="single" w:sz="4" w:space="0" w:color="auto"/>
              <w:right w:val="single" w:sz="4" w:space="0" w:color="auto"/>
            </w:tcBorders>
            <w:vAlign w:val="center"/>
            <w:hideMark/>
          </w:tcPr>
          <w:p w14:paraId="16511AFE"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1</w:t>
            </w:r>
          </w:p>
        </w:tc>
        <w:tc>
          <w:tcPr>
            <w:tcW w:w="980" w:type="dxa"/>
            <w:tcBorders>
              <w:top w:val="nil"/>
              <w:left w:val="nil"/>
              <w:bottom w:val="single" w:sz="4" w:space="0" w:color="auto"/>
              <w:right w:val="single" w:sz="4" w:space="0" w:color="auto"/>
            </w:tcBorders>
            <w:vAlign w:val="center"/>
            <w:hideMark/>
          </w:tcPr>
          <w:p w14:paraId="40853A78"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2</w:t>
            </w:r>
          </w:p>
        </w:tc>
        <w:tc>
          <w:tcPr>
            <w:tcW w:w="1040" w:type="dxa"/>
            <w:tcBorders>
              <w:top w:val="nil"/>
              <w:left w:val="nil"/>
              <w:bottom w:val="single" w:sz="4" w:space="0" w:color="auto"/>
              <w:right w:val="single" w:sz="4" w:space="0" w:color="auto"/>
            </w:tcBorders>
            <w:vAlign w:val="center"/>
            <w:hideMark/>
          </w:tcPr>
          <w:p w14:paraId="5220F046"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3</w:t>
            </w:r>
          </w:p>
        </w:tc>
        <w:tc>
          <w:tcPr>
            <w:tcW w:w="1895" w:type="dxa"/>
            <w:tcBorders>
              <w:top w:val="nil"/>
              <w:left w:val="nil"/>
              <w:bottom w:val="single" w:sz="4" w:space="0" w:color="auto"/>
              <w:right w:val="single" w:sz="4" w:space="0" w:color="auto"/>
            </w:tcBorders>
            <w:vAlign w:val="center"/>
            <w:hideMark/>
          </w:tcPr>
          <w:p w14:paraId="54AE8FBC"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4</w:t>
            </w:r>
          </w:p>
        </w:tc>
        <w:tc>
          <w:tcPr>
            <w:tcW w:w="1800" w:type="dxa"/>
            <w:tcBorders>
              <w:top w:val="nil"/>
              <w:left w:val="nil"/>
              <w:bottom w:val="single" w:sz="4" w:space="0" w:color="auto"/>
              <w:right w:val="single" w:sz="4" w:space="0" w:color="auto"/>
            </w:tcBorders>
            <w:vAlign w:val="center"/>
            <w:hideMark/>
          </w:tcPr>
          <w:p w14:paraId="47CD0520" w14:textId="77777777" w:rsidR="00EC588A" w:rsidRPr="00EC588A" w:rsidRDefault="00EC588A">
            <w:pPr>
              <w:jc w:val="center"/>
              <w:rPr>
                <w:rFonts w:ascii="Tahoma" w:hAnsi="Tahoma" w:cs="Tahoma"/>
                <w:color w:val="000000"/>
                <w:sz w:val="20"/>
                <w:szCs w:val="20"/>
              </w:rPr>
            </w:pPr>
            <w:r w:rsidRPr="00EC588A">
              <w:rPr>
                <w:rFonts w:ascii="Tahoma" w:hAnsi="Tahoma" w:cs="Tahoma"/>
                <w:color w:val="000000"/>
                <w:sz w:val="20"/>
                <w:szCs w:val="20"/>
              </w:rPr>
              <w:t>5</w:t>
            </w:r>
          </w:p>
        </w:tc>
      </w:tr>
      <w:tr w:rsidR="00EC588A" w:rsidRPr="00EC588A" w14:paraId="0334E7DE" w14:textId="77777777" w:rsidTr="00EC588A">
        <w:trPr>
          <w:trHeight w:val="330"/>
        </w:trPr>
        <w:tc>
          <w:tcPr>
            <w:tcW w:w="4900" w:type="dxa"/>
            <w:tcBorders>
              <w:top w:val="nil"/>
              <w:left w:val="single" w:sz="4" w:space="0" w:color="auto"/>
              <w:bottom w:val="single" w:sz="4" w:space="0" w:color="auto"/>
              <w:right w:val="single" w:sz="4" w:space="0" w:color="auto"/>
            </w:tcBorders>
            <w:vAlign w:val="center"/>
            <w:hideMark/>
          </w:tcPr>
          <w:p w14:paraId="05D22EDD" w14:textId="77777777" w:rsidR="00EC588A" w:rsidRPr="00EC588A" w:rsidRDefault="00EC588A">
            <w:pPr>
              <w:jc w:val="center"/>
              <w:rPr>
                <w:rFonts w:ascii="GHEA Grapalat" w:hAnsi="GHEA Grapalat" w:cs="Calibri"/>
                <w:color w:val="000000"/>
                <w:sz w:val="20"/>
                <w:szCs w:val="20"/>
                <w:u w:val="single"/>
              </w:rPr>
            </w:pPr>
            <w:r w:rsidRPr="00EC588A">
              <w:rPr>
                <w:rFonts w:ascii="GHEA Grapalat" w:hAnsi="GHEA Grapalat" w:cs="Calibri"/>
                <w:color w:val="000000"/>
                <w:sz w:val="20"/>
                <w:szCs w:val="20"/>
                <w:u w:val="single"/>
              </w:rPr>
              <w:lastRenderedPageBreak/>
              <w:t xml:space="preserve">ՓՈՍԱՅԻՆ ՆՈՐՈԳՈՒՄ </w:t>
            </w:r>
          </w:p>
        </w:tc>
        <w:tc>
          <w:tcPr>
            <w:tcW w:w="980" w:type="dxa"/>
            <w:tcBorders>
              <w:top w:val="nil"/>
              <w:left w:val="nil"/>
              <w:bottom w:val="single" w:sz="4" w:space="0" w:color="auto"/>
              <w:right w:val="single" w:sz="4" w:space="0" w:color="auto"/>
            </w:tcBorders>
            <w:vAlign w:val="center"/>
            <w:hideMark/>
          </w:tcPr>
          <w:p w14:paraId="6B5C91B9" w14:textId="77777777" w:rsidR="00EC588A" w:rsidRPr="00EC588A" w:rsidRDefault="00EC588A">
            <w:pPr>
              <w:rPr>
                <w:rFonts w:ascii="Tahoma" w:hAnsi="Tahoma" w:cs="Tahoma"/>
                <w:color w:val="000000"/>
                <w:sz w:val="20"/>
                <w:szCs w:val="20"/>
              </w:rPr>
            </w:pPr>
            <w:r w:rsidRPr="00EC588A">
              <w:rPr>
                <w:rFonts w:ascii="Tahoma" w:hAnsi="Tahoma" w:cs="Tahoma"/>
                <w:color w:val="000000"/>
                <w:sz w:val="20"/>
                <w:szCs w:val="20"/>
              </w:rPr>
              <w:t> </w:t>
            </w:r>
          </w:p>
        </w:tc>
        <w:tc>
          <w:tcPr>
            <w:tcW w:w="1040" w:type="dxa"/>
            <w:tcBorders>
              <w:top w:val="nil"/>
              <w:left w:val="nil"/>
              <w:bottom w:val="single" w:sz="4" w:space="0" w:color="auto"/>
              <w:right w:val="single" w:sz="4" w:space="0" w:color="auto"/>
            </w:tcBorders>
            <w:vAlign w:val="center"/>
            <w:hideMark/>
          </w:tcPr>
          <w:p w14:paraId="594F644F" w14:textId="77777777" w:rsidR="00EC588A" w:rsidRPr="00EC588A" w:rsidRDefault="00EC588A">
            <w:pPr>
              <w:rPr>
                <w:rFonts w:ascii="Tahoma" w:hAnsi="Tahoma" w:cs="Tahoma"/>
                <w:color w:val="000000"/>
                <w:sz w:val="20"/>
                <w:szCs w:val="20"/>
              </w:rPr>
            </w:pPr>
            <w:r w:rsidRPr="00EC588A">
              <w:rPr>
                <w:rFonts w:ascii="Tahoma" w:hAnsi="Tahoma" w:cs="Tahoma"/>
                <w:color w:val="000000"/>
                <w:sz w:val="20"/>
                <w:szCs w:val="20"/>
              </w:rPr>
              <w:t> </w:t>
            </w:r>
          </w:p>
        </w:tc>
        <w:tc>
          <w:tcPr>
            <w:tcW w:w="1895" w:type="dxa"/>
            <w:tcBorders>
              <w:top w:val="nil"/>
              <w:left w:val="nil"/>
              <w:bottom w:val="single" w:sz="4" w:space="0" w:color="auto"/>
              <w:right w:val="single" w:sz="4" w:space="0" w:color="auto"/>
            </w:tcBorders>
            <w:vAlign w:val="center"/>
            <w:hideMark/>
          </w:tcPr>
          <w:p w14:paraId="55C81F83" w14:textId="77777777" w:rsidR="00EC588A" w:rsidRPr="00EC588A" w:rsidRDefault="00EC588A">
            <w:pPr>
              <w:rPr>
                <w:rFonts w:ascii="Tahoma" w:hAnsi="Tahoma" w:cs="Tahoma"/>
                <w:color w:val="000000"/>
                <w:sz w:val="20"/>
                <w:szCs w:val="20"/>
              </w:rPr>
            </w:pPr>
            <w:r w:rsidRPr="00EC588A">
              <w:rPr>
                <w:rFonts w:ascii="Tahoma" w:hAnsi="Tahoma" w:cs="Tahoma"/>
                <w:color w:val="000000"/>
                <w:sz w:val="20"/>
                <w:szCs w:val="20"/>
              </w:rPr>
              <w:t> </w:t>
            </w:r>
          </w:p>
        </w:tc>
        <w:tc>
          <w:tcPr>
            <w:tcW w:w="1800" w:type="dxa"/>
            <w:tcBorders>
              <w:top w:val="nil"/>
              <w:left w:val="nil"/>
              <w:bottom w:val="single" w:sz="4" w:space="0" w:color="auto"/>
              <w:right w:val="single" w:sz="4" w:space="0" w:color="auto"/>
            </w:tcBorders>
            <w:vAlign w:val="center"/>
            <w:hideMark/>
          </w:tcPr>
          <w:p w14:paraId="796DC53F" w14:textId="77777777" w:rsidR="00EC588A" w:rsidRPr="00EC588A" w:rsidRDefault="00EC588A">
            <w:pPr>
              <w:rPr>
                <w:rFonts w:ascii="Tahoma" w:hAnsi="Tahoma" w:cs="Tahoma"/>
                <w:color w:val="000000"/>
                <w:sz w:val="20"/>
                <w:szCs w:val="20"/>
              </w:rPr>
            </w:pPr>
            <w:r w:rsidRPr="00EC588A">
              <w:rPr>
                <w:rFonts w:ascii="Tahoma" w:hAnsi="Tahoma" w:cs="Tahoma"/>
                <w:color w:val="000000"/>
                <w:sz w:val="20"/>
                <w:szCs w:val="20"/>
              </w:rPr>
              <w:t> </w:t>
            </w:r>
          </w:p>
        </w:tc>
      </w:tr>
      <w:tr w:rsidR="00EC588A" w:rsidRPr="00EC588A" w14:paraId="6E31A796" w14:textId="77777777" w:rsidTr="00EC588A">
        <w:trPr>
          <w:trHeight w:val="1819"/>
        </w:trPr>
        <w:tc>
          <w:tcPr>
            <w:tcW w:w="4900" w:type="dxa"/>
            <w:tcBorders>
              <w:top w:val="nil"/>
              <w:left w:val="single" w:sz="4" w:space="0" w:color="auto"/>
              <w:bottom w:val="single" w:sz="4" w:space="0" w:color="auto"/>
              <w:right w:val="single" w:sz="4" w:space="0" w:color="auto"/>
            </w:tcBorders>
            <w:vAlign w:val="center"/>
            <w:hideMark/>
          </w:tcPr>
          <w:p w14:paraId="1FAFEB5E" w14:textId="77777777" w:rsidR="00EC588A" w:rsidRPr="00EC588A" w:rsidRDefault="00EC588A">
            <w:pPr>
              <w:rPr>
                <w:rFonts w:ascii="GHEA Grapalat" w:hAnsi="GHEA Grapalat" w:cs="Calibri"/>
                <w:color w:val="000000"/>
                <w:sz w:val="20"/>
                <w:szCs w:val="20"/>
              </w:rPr>
            </w:pPr>
            <w:r w:rsidRPr="00EC588A">
              <w:rPr>
                <w:rFonts w:ascii="GHEA Grapalat" w:hAnsi="GHEA Grapalat" w:cs="Calibri"/>
                <w:color w:val="000000"/>
                <w:sz w:val="20"/>
                <w:szCs w:val="20"/>
              </w:rPr>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980" w:type="dxa"/>
            <w:vMerge w:val="restart"/>
            <w:tcBorders>
              <w:top w:val="nil"/>
              <w:left w:val="single" w:sz="4" w:space="0" w:color="auto"/>
              <w:bottom w:val="single" w:sz="4" w:space="0" w:color="auto"/>
              <w:right w:val="single" w:sz="4" w:space="0" w:color="auto"/>
            </w:tcBorders>
            <w:vAlign w:val="center"/>
            <w:hideMark/>
          </w:tcPr>
          <w:p w14:paraId="3AE54613"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մ</w:t>
            </w:r>
            <w:r w:rsidRPr="00EC588A">
              <w:rPr>
                <w:rFonts w:ascii="GHEA Grapalat" w:hAnsi="GHEA Grapalat" w:cs="Calibri"/>
                <w:color w:val="000000"/>
                <w:sz w:val="20"/>
                <w:szCs w:val="20"/>
                <w:vertAlign w:val="superscript"/>
              </w:rPr>
              <w:t>2</w:t>
            </w:r>
            <w:r w:rsidRPr="00EC588A">
              <w:rPr>
                <w:rFonts w:ascii="Calibri" w:hAnsi="Calibri" w:cs="Calibri"/>
                <w:color w:val="000000"/>
                <w:sz w:val="20"/>
                <w:szCs w:val="20"/>
              </w:rPr>
              <w:t>/м²</w:t>
            </w:r>
          </w:p>
        </w:tc>
        <w:tc>
          <w:tcPr>
            <w:tcW w:w="1040" w:type="dxa"/>
            <w:vMerge w:val="restart"/>
            <w:tcBorders>
              <w:top w:val="nil"/>
              <w:left w:val="single" w:sz="4" w:space="0" w:color="auto"/>
              <w:bottom w:val="single" w:sz="4" w:space="0" w:color="auto"/>
              <w:right w:val="single" w:sz="4" w:space="0" w:color="auto"/>
            </w:tcBorders>
            <w:vAlign w:val="center"/>
            <w:hideMark/>
          </w:tcPr>
          <w:p w14:paraId="08BE17FA"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5750</w:t>
            </w:r>
          </w:p>
        </w:tc>
        <w:tc>
          <w:tcPr>
            <w:tcW w:w="1895" w:type="dxa"/>
            <w:vMerge w:val="restart"/>
            <w:tcBorders>
              <w:top w:val="nil"/>
              <w:left w:val="single" w:sz="4" w:space="0" w:color="auto"/>
              <w:bottom w:val="single" w:sz="4" w:space="0" w:color="auto"/>
              <w:right w:val="single" w:sz="4" w:space="0" w:color="auto"/>
            </w:tcBorders>
            <w:vAlign w:val="center"/>
            <w:hideMark/>
          </w:tcPr>
          <w:p w14:paraId="7FAA99D3"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5.69</w:t>
            </w:r>
          </w:p>
        </w:tc>
        <w:tc>
          <w:tcPr>
            <w:tcW w:w="1800" w:type="dxa"/>
            <w:vMerge w:val="restart"/>
            <w:tcBorders>
              <w:top w:val="nil"/>
              <w:left w:val="single" w:sz="4" w:space="0" w:color="auto"/>
              <w:bottom w:val="single" w:sz="4" w:space="0" w:color="auto"/>
              <w:right w:val="single" w:sz="4" w:space="0" w:color="auto"/>
            </w:tcBorders>
            <w:vAlign w:val="center"/>
            <w:hideMark/>
          </w:tcPr>
          <w:p w14:paraId="4EDC22D8"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32717.500</w:t>
            </w:r>
          </w:p>
        </w:tc>
      </w:tr>
      <w:tr w:rsidR="00EC588A" w:rsidRPr="00EC588A" w14:paraId="7193C2E3" w14:textId="77777777" w:rsidTr="00EC588A">
        <w:trPr>
          <w:trHeight w:val="1792"/>
        </w:trPr>
        <w:tc>
          <w:tcPr>
            <w:tcW w:w="4900" w:type="dxa"/>
            <w:tcBorders>
              <w:top w:val="nil"/>
              <w:left w:val="single" w:sz="4" w:space="0" w:color="auto"/>
              <w:bottom w:val="single" w:sz="4" w:space="0" w:color="auto"/>
              <w:right w:val="single" w:sz="4" w:space="0" w:color="auto"/>
            </w:tcBorders>
            <w:vAlign w:val="center"/>
            <w:hideMark/>
          </w:tcPr>
          <w:p w14:paraId="01F70DA6" w14:textId="77777777" w:rsidR="00EC588A" w:rsidRPr="00EC588A" w:rsidRDefault="00EC588A">
            <w:pPr>
              <w:rPr>
                <w:rFonts w:ascii="GHEA Grapalat" w:hAnsi="GHEA Grapalat" w:cs="Calibri"/>
                <w:color w:val="000000"/>
                <w:sz w:val="20"/>
                <w:szCs w:val="20"/>
              </w:rPr>
            </w:pPr>
            <w:r w:rsidRPr="00EC588A">
              <w:rPr>
                <w:rFonts w:ascii="GHEA Grapalat" w:hAnsi="GHEA Grapalat" w:cs="Calibri"/>
                <w:color w:val="000000"/>
                <w:sz w:val="20"/>
                <w:szCs w:val="20"/>
              </w:rPr>
              <w:t>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h=5см.</w:t>
            </w:r>
          </w:p>
        </w:tc>
        <w:tc>
          <w:tcPr>
            <w:tcW w:w="980" w:type="dxa"/>
            <w:vMerge/>
            <w:tcBorders>
              <w:top w:val="nil"/>
              <w:left w:val="single" w:sz="4" w:space="0" w:color="auto"/>
              <w:bottom w:val="single" w:sz="4" w:space="0" w:color="auto"/>
              <w:right w:val="single" w:sz="4" w:space="0" w:color="auto"/>
            </w:tcBorders>
            <w:vAlign w:val="center"/>
            <w:hideMark/>
          </w:tcPr>
          <w:p w14:paraId="7DD338FF" w14:textId="77777777" w:rsidR="00EC588A" w:rsidRPr="00EC588A" w:rsidRDefault="00EC588A">
            <w:pPr>
              <w:rPr>
                <w:rFonts w:ascii="Calibri" w:hAnsi="Calibri" w:cs="Calibri"/>
                <w:color w:val="000000"/>
                <w:sz w:val="20"/>
                <w:szCs w:val="20"/>
              </w:rPr>
            </w:pPr>
          </w:p>
        </w:tc>
        <w:tc>
          <w:tcPr>
            <w:tcW w:w="1040" w:type="dxa"/>
            <w:vMerge/>
            <w:tcBorders>
              <w:top w:val="nil"/>
              <w:left w:val="single" w:sz="4" w:space="0" w:color="auto"/>
              <w:bottom w:val="single" w:sz="4" w:space="0" w:color="auto"/>
              <w:right w:val="single" w:sz="4" w:space="0" w:color="auto"/>
            </w:tcBorders>
            <w:vAlign w:val="center"/>
            <w:hideMark/>
          </w:tcPr>
          <w:p w14:paraId="2B3E8879" w14:textId="77777777" w:rsidR="00EC588A" w:rsidRPr="00EC588A" w:rsidRDefault="00EC588A">
            <w:pPr>
              <w:rPr>
                <w:rFonts w:ascii="Calibri" w:hAnsi="Calibri" w:cs="Calibri"/>
                <w:color w:val="000000"/>
                <w:sz w:val="20"/>
                <w:szCs w:val="20"/>
              </w:rPr>
            </w:pPr>
          </w:p>
        </w:tc>
        <w:tc>
          <w:tcPr>
            <w:tcW w:w="1895" w:type="dxa"/>
            <w:vMerge/>
            <w:tcBorders>
              <w:top w:val="nil"/>
              <w:left w:val="single" w:sz="4" w:space="0" w:color="auto"/>
              <w:bottom w:val="single" w:sz="4" w:space="0" w:color="auto"/>
              <w:right w:val="single" w:sz="4" w:space="0" w:color="auto"/>
            </w:tcBorders>
            <w:vAlign w:val="center"/>
            <w:hideMark/>
          </w:tcPr>
          <w:p w14:paraId="190661DA" w14:textId="77777777" w:rsidR="00EC588A" w:rsidRPr="00EC588A" w:rsidRDefault="00EC588A">
            <w:pPr>
              <w:rPr>
                <w:rFonts w:ascii="Calibri" w:hAnsi="Calibri" w:cs="Calibri"/>
                <w:color w:val="000000"/>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24E49E25" w14:textId="77777777" w:rsidR="00EC588A" w:rsidRPr="00EC588A" w:rsidRDefault="00EC588A">
            <w:pPr>
              <w:rPr>
                <w:rFonts w:ascii="Calibri" w:hAnsi="Calibri" w:cs="Calibri"/>
                <w:color w:val="000000"/>
                <w:sz w:val="20"/>
                <w:szCs w:val="20"/>
              </w:rPr>
            </w:pPr>
          </w:p>
        </w:tc>
      </w:tr>
      <w:tr w:rsidR="00EC588A" w:rsidRPr="00EC588A" w14:paraId="6591B35E" w14:textId="77777777" w:rsidTr="00EC588A">
        <w:trPr>
          <w:trHeight w:val="345"/>
        </w:trPr>
        <w:tc>
          <w:tcPr>
            <w:tcW w:w="4900" w:type="dxa"/>
            <w:tcBorders>
              <w:top w:val="nil"/>
              <w:left w:val="single" w:sz="4" w:space="0" w:color="auto"/>
              <w:bottom w:val="single" w:sz="4" w:space="0" w:color="auto"/>
              <w:right w:val="single" w:sz="4" w:space="0" w:color="auto"/>
            </w:tcBorders>
            <w:vAlign w:val="center"/>
            <w:hideMark/>
          </w:tcPr>
          <w:p w14:paraId="4CA86950" w14:textId="77777777" w:rsidR="00EC588A" w:rsidRPr="00EC588A" w:rsidRDefault="00EC588A">
            <w:pPr>
              <w:rPr>
                <w:rFonts w:ascii="GHEA Grapalat" w:hAnsi="GHEA Grapalat" w:cs="Calibri"/>
                <w:color w:val="000000"/>
                <w:sz w:val="20"/>
                <w:szCs w:val="20"/>
              </w:rPr>
            </w:pPr>
            <w:r w:rsidRPr="00EC588A">
              <w:rPr>
                <w:rFonts w:ascii="GHEA Grapalat" w:hAnsi="GHEA Grapalat" w:cs="Calibri"/>
                <w:color w:val="000000"/>
                <w:sz w:val="20"/>
                <w:szCs w:val="20"/>
              </w:rPr>
              <w:t>Ընդամենը/ Всего</w:t>
            </w:r>
          </w:p>
        </w:tc>
        <w:tc>
          <w:tcPr>
            <w:tcW w:w="980" w:type="dxa"/>
            <w:tcBorders>
              <w:top w:val="nil"/>
              <w:left w:val="nil"/>
              <w:bottom w:val="single" w:sz="4" w:space="0" w:color="auto"/>
              <w:right w:val="single" w:sz="4" w:space="0" w:color="auto"/>
            </w:tcBorders>
            <w:vAlign w:val="center"/>
            <w:hideMark/>
          </w:tcPr>
          <w:p w14:paraId="73DCFCCC" w14:textId="77777777" w:rsidR="00EC588A" w:rsidRPr="00EC588A" w:rsidRDefault="00EC588A">
            <w:pPr>
              <w:rPr>
                <w:rFonts w:ascii="Calibri" w:hAnsi="Calibri" w:cs="Calibri"/>
                <w:color w:val="000000"/>
                <w:sz w:val="20"/>
                <w:szCs w:val="20"/>
              </w:rPr>
            </w:pPr>
            <w:r w:rsidRPr="00EC588A">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7FDB1D09" w14:textId="77777777" w:rsidR="00EC588A" w:rsidRPr="00EC588A" w:rsidRDefault="00EC588A">
            <w:pPr>
              <w:rPr>
                <w:rFonts w:ascii="Calibri" w:hAnsi="Calibri" w:cs="Calibri"/>
                <w:color w:val="000000"/>
                <w:sz w:val="20"/>
                <w:szCs w:val="20"/>
              </w:rPr>
            </w:pPr>
            <w:r w:rsidRPr="00EC588A">
              <w:rPr>
                <w:rFonts w:ascii="Calibri" w:hAnsi="Calibri" w:cs="Calibri"/>
                <w:color w:val="000000"/>
                <w:sz w:val="20"/>
                <w:szCs w:val="20"/>
              </w:rPr>
              <w:t> </w:t>
            </w:r>
          </w:p>
        </w:tc>
        <w:tc>
          <w:tcPr>
            <w:tcW w:w="1895" w:type="dxa"/>
            <w:tcBorders>
              <w:top w:val="nil"/>
              <w:left w:val="nil"/>
              <w:bottom w:val="single" w:sz="4" w:space="0" w:color="auto"/>
              <w:right w:val="single" w:sz="4" w:space="0" w:color="auto"/>
            </w:tcBorders>
            <w:vAlign w:val="center"/>
            <w:hideMark/>
          </w:tcPr>
          <w:p w14:paraId="13F5D716" w14:textId="77777777" w:rsidR="00EC588A" w:rsidRPr="00EC588A" w:rsidRDefault="00EC588A">
            <w:pPr>
              <w:rPr>
                <w:rFonts w:ascii="Calibri" w:hAnsi="Calibri" w:cs="Calibri"/>
                <w:color w:val="000000"/>
                <w:sz w:val="20"/>
                <w:szCs w:val="20"/>
              </w:rPr>
            </w:pPr>
            <w:r w:rsidRPr="00EC588A">
              <w:rPr>
                <w:rFonts w:ascii="Calibri" w:hAnsi="Calibri" w:cs="Calibri"/>
                <w:color w:val="000000"/>
                <w:sz w:val="20"/>
                <w:szCs w:val="20"/>
              </w:rPr>
              <w:t> </w:t>
            </w:r>
          </w:p>
        </w:tc>
        <w:tc>
          <w:tcPr>
            <w:tcW w:w="1800" w:type="dxa"/>
            <w:tcBorders>
              <w:top w:val="nil"/>
              <w:left w:val="nil"/>
              <w:bottom w:val="single" w:sz="4" w:space="0" w:color="auto"/>
              <w:right w:val="single" w:sz="4" w:space="0" w:color="auto"/>
            </w:tcBorders>
            <w:vAlign w:val="center"/>
            <w:hideMark/>
          </w:tcPr>
          <w:p w14:paraId="5949215C" w14:textId="77777777" w:rsidR="00EC588A" w:rsidRPr="00EC588A" w:rsidRDefault="00EC588A">
            <w:pPr>
              <w:jc w:val="right"/>
              <w:rPr>
                <w:rFonts w:ascii="Calibri" w:hAnsi="Calibri" w:cs="Calibri"/>
                <w:color w:val="000000"/>
                <w:sz w:val="20"/>
                <w:szCs w:val="20"/>
              </w:rPr>
            </w:pPr>
            <w:r w:rsidRPr="00EC588A">
              <w:rPr>
                <w:rFonts w:ascii="Calibri" w:hAnsi="Calibri" w:cs="Calibri"/>
                <w:color w:val="000000"/>
                <w:sz w:val="20"/>
                <w:szCs w:val="20"/>
              </w:rPr>
              <w:t>32717.500</w:t>
            </w:r>
          </w:p>
        </w:tc>
      </w:tr>
      <w:tr w:rsidR="00EC588A" w:rsidRPr="00EC588A" w14:paraId="29BC862D" w14:textId="77777777" w:rsidTr="00EC588A">
        <w:trPr>
          <w:trHeight w:val="345"/>
        </w:trPr>
        <w:tc>
          <w:tcPr>
            <w:tcW w:w="4900" w:type="dxa"/>
            <w:tcBorders>
              <w:top w:val="nil"/>
              <w:left w:val="single" w:sz="4" w:space="0" w:color="auto"/>
              <w:bottom w:val="single" w:sz="4" w:space="0" w:color="auto"/>
              <w:right w:val="single" w:sz="4" w:space="0" w:color="auto"/>
            </w:tcBorders>
            <w:vAlign w:val="center"/>
            <w:hideMark/>
          </w:tcPr>
          <w:p w14:paraId="219AFB09" w14:textId="77777777" w:rsidR="00EC588A" w:rsidRPr="00EC588A" w:rsidRDefault="00EC588A">
            <w:pPr>
              <w:rPr>
                <w:rFonts w:ascii="GHEA Grapalat" w:hAnsi="GHEA Grapalat" w:cs="Calibri"/>
                <w:color w:val="000000"/>
                <w:sz w:val="20"/>
                <w:szCs w:val="20"/>
              </w:rPr>
            </w:pPr>
            <w:r w:rsidRPr="00EC588A">
              <w:rPr>
                <w:rFonts w:ascii="GHEA Grapalat" w:hAnsi="GHEA Grapalat" w:cs="Calibri"/>
                <w:color w:val="000000"/>
                <w:sz w:val="20"/>
                <w:szCs w:val="20"/>
              </w:rPr>
              <w:t>ԱԱՀ 20 % / НДС 20 %</w:t>
            </w:r>
          </w:p>
        </w:tc>
        <w:tc>
          <w:tcPr>
            <w:tcW w:w="980" w:type="dxa"/>
            <w:tcBorders>
              <w:top w:val="nil"/>
              <w:left w:val="nil"/>
              <w:bottom w:val="single" w:sz="4" w:space="0" w:color="auto"/>
              <w:right w:val="single" w:sz="4" w:space="0" w:color="auto"/>
            </w:tcBorders>
            <w:vAlign w:val="center"/>
            <w:hideMark/>
          </w:tcPr>
          <w:p w14:paraId="519D5299"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1B76989E"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 </w:t>
            </w:r>
          </w:p>
        </w:tc>
        <w:tc>
          <w:tcPr>
            <w:tcW w:w="1895" w:type="dxa"/>
            <w:tcBorders>
              <w:top w:val="nil"/>
              <w:left w:val="nil"/>
              <w:bottom w:val="single" w:sz="4" w:space="0" w:color="auto"/>
              <w:right w:val="single" w:sz="4" w:space="0" w:color="auto"/>
            </w:tcBorders>
            <w:vAlign w:val="center"/>
            <w:hideMark/>
          </w:tcPr>
          <w:p w14:paraId="2FC9A17E" w14:textId="77777777" w:rsidR="00EC588A" w:rsidRPr="00EC588A" w:rsidRDefault="00EC588A">
            <w:pPr>
              <w:rPr>
                <w:rFonts w:ascii="Calibri" w:hAnsi="Calibri" w:cs="Calibri"/>
                <w:color w:val="000000"/>
                <w:sz w:val="20"/>
                <w:szCs w:val="20"/>
              </w:rPr>
            </w:pPr>
            <w:r w:rsidRPr="00EC588A">
              <w:rPr>
                <w:rFonts w:ascii="Calibri" w:hAnsi="Calibri" w:cs="Calibri"/>
                <w:color w:val="000000"/>
                <w:sz w:val="20"/>
                <w:szCs w:val="20"/>
              </w:rPr>
              <w:t> </w:t>
            </w:r>
          </w:p>
        </w:tc>
        <w:tc>
          <w:tcPr>
            <w:tcW w:w="1800" w:type="dxa"/>
            <w:tcBorders>
              <w:top w:val="nil"/>
              <w:left w:val="nil"/>
              <w:bottom w:val="single" w:sz="4" w:space="0" w:color="auto"/>
              <w:right w:val="single" w:sz="4" w:space="0" w:color="auto"/>
            </w:tcBorders>
            <w:vAlign w:val="center"/>
            <w:hideMark/>
          </w:tcPr>
          <w:p w14:paraId="65452C2C" w14:textId="77777777" w:rsidR="00EC588A" w:rsidRPr="00EC588A" w:rsidRDefault="00EC588A">
            <w:pPr>
              <w:jc w:val="right"/>
              <w:rPr>
                <w:rFonts w:ascii="Calibri" w:hAnsi="Calibri" w:cs="Calibri"/>
                <w:color w:val="000000"/>
                <w:sz w:val="20"/>
                <w:szCs w:val="20"/>
              </w:rPr>
            </w:pPr>
            <w:r w:rsidRPr="00EC588A">
              <w:rPr>
                <w:rFonts w:ascii="Calibri" w:hAnsi="Calibri" w:cs="Calibri"/>
                <w:color w:val="000000"/>
                <w:sz w:val="20"/>
                <w:szCs w:val="20"/>
              </w:rPr>
              <w:t>6543.500</w:t>
            </w:r>
          </w:p>
        </w:tc>
      </w:tr>
      <w:tr w:rsidR="00EC588A" w:rsidRPr="00EC588A" w14:paraId="4C6C240D" w14:textId="77777777" w:rsidTr="00EC588A">
        <w:trPr>
          <w:trHeight w:val="345"/>
        </w:trPr>
        <w:tc>
          <w:tcPr>
            <w:tcW w:w="4900" w:type="dxa"/>
            <w:tcBorders>
              <w:top w:val="nil"/>
              <w:left w:val="single" w:sz="4" w:space="0" w:color="auto"/>
              <w:bottom w:val="single" w:sz="4" w:space="0" w:color="auto"/>
              <w:right w:val="single" w:sz="4" w:space="0" w:color="auto"/>
            </w:tcBorders>
            <w:vAlign w:val="center"/>
            <w:hideMark/>
          </w:tcPr>
          <w:p w14:paraId="40743F4B" w14:textId="77777777" w:rsidR="00EC588A" w:rsidRPr="00EC588A" w:rsidRDefault="00EC588A">
            <w:pPr>
              <w:rPr>
                <w:rFonts w:ascii="GHEA Grapalat" w:hAnsi="GHEA Grapalat" w:cs="Calibri"/>
                <w:color w:val="000000"/>
                <w:sz w:val="20"/>
                <w:szCs w:val="20"/>
              </w:rPr>
            </w:pPr>
            <w:r w:rsidRPr="00EC588A">
              <w:rPr>
                <w:rFonts w:ascii="GHEA Grapalat" w:hAnsi="GHEA Grapalat" w:cs="Calibri"/>
                <w:color w:val="000000"/>
                <w:sz w:val="20"/>
                <w:szCs w:val="20"/>
              </w:rPr>
              <w:t>Ընդամենը/ Всего</w:t>
            </w:r>
          </w:p>
        </w:tc>
        <w:tc>
          <w:tcPr>
            <w:tcW w:w="980" w:type="dxa"/>
            <w:tcBorders>
              <w:top w:val="nil"/>
              <w:left w:val="nil"/>
              <w:bottom w:val="single" w:sz="4" w:space="0" w:color="auto"/>
              <w:right w:val="single" w:sz="4" w:space="0" w:color="auto"/>
            </w:tcBorders>
            <w:vAlign w:val="center"/>
            <w:hideMark/>
          </w:tcPr>
          <w:p w14:paraId="46ACFD02"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75730A9E" w14:textId="77777777" w:rsidR="00EC588A" w:rsidRPr="00EC588A" w:rsidRDefault="00EC588A">
            <w:pPr>
              <w:jc w:val="center"/>
              <w:rPr>
                <w:rFonts w:ascii="Calibri" w:hAnsi="Calibri" w:cs="Calibri"/>
                <w:color w:val="000000"/>
                <w:sz w:val="20"/>
                <w:szCs w:val="20"/>
              </w:rPr>
            </w:pPr>
            <w:r w:rsidRPr="00EC588A">
              <w:rPr>
                <w:rFonts w:ascii="Calibri" w:hAnsi="Calibri" w:cs="Calibri"/>
                <w:color w:val="000000"/>
                <w:sz w:val="20"/>
                <w:szCs w:val="20"/>
              </w:rPr>
              <w:t> </w:t>
            </w:r>
          </w:p>
        </w:tc>
        <w:tc>
          <w:tcPr>
            <w:tcW w:w="1895" w:type="dxa"/>
            <w:tcBorders>
              <w:top w:val="nil"/>
              <w:left w:val="nil"/>
              <w:bottom w:val="single" w:sz="4" w:space="0" w:color="auto"/>
              <w:right w:val="single" w:sz="4" w:space="0" w:color="auto"/>
            </w:tcBorders>
            <w:vAlign w:val="center"/>
            <w:hideMark/>
          </w:tcPr>
          <w:p w14:paraId="596B47E2" w14:textId="77777777" w:rsidR="00EC588A" w:rsidRPr="00EC588A" w:rsidRDefault="00EC588A">
            <w:pPr>
              <w:rPr>
                <w:rFonts w:ascii="Calibri" w:hAnsi="Calibri" w:cs="Calibri"/>
                <w:color w:val="000000"/>
                <w:sz w:val="20"/>
                <w:szCs w:val="20"/>
              </w:rPr>
            </w:pPr>
            <w:r w:rsidRPr="00EC588A">
              <w:rPr>
                <w:rFonts w:ascii="Calibri" w:hAnsi="Calibri" w:cs="Calibri"/>
                <w:color w:val="000000"/>
                <w:sz w:val="20"/>
                <w:szCs w:val="20"/>
              </w:rPr>
              <w:t> </w:t>
            </w:r>
          </w:p>
        </w:tc>
        <w:tc>
          <w:tcPr>
            <w:tcW w:w="1800" w:type="dxa"/>
            <w:tcBorders>
              <w:top w:val="nil"/>
              <w:left w:val="nil"/>
              <w:bottom w:val="single" w:sz="4" w:space="0" w:color="auto"/>
              <w:right w:val="single" w:sz="4" w:space="0" w:color="auto"/>
            </w:tcBorders>
            <w:vAlign w:val="center"/>
            <w:hideMark/>
          </w:tcPr>
          <w:p w14:paraId="03B185F1" w14:textId="77777777" w:rsidR="00EC588A" w:rsidRPr="00EC588A" w:rsidRDefault="00EC588A">
            <w:pPr>
              <w:jc w:val="right"/>
              <w:rPr>
                <w:rFonts w:ascii="Calibri" w:hAnsi="Calibri" w:cs="Calibri"/>
                <w:color w:val="000000"/>
                <w:sz w:val="20"/>
                <w:szCs w:val="20"/>
              </w:rPr>
            </w:pPr>
            <w:r w:rsidRPr="00EC588A">
              <w:rPr>
                <w:rFonts w:ascii="Calibri" w:hAnsi="Calibri" w:cs="Calibri"/>
                <w:color w:val="000000"/>
                <w:sz w:val="20"/>
                <w:szCs w:val="20"/>
              </w:rPr>
              <w:t>39261.000</w:t>
            </w:r>
          </w:p>
        </w:tc>
      </w:tr>
    </w:tbl>
    <w:p w14:paraId="51F6A5C6" w14:textId="77777777" w:rsidR="000D54CB" w:rsidRDefault="000D54CB" w:rsidP="00032D5D">
      <w:pPr>
        <w:jc w:val="center"/>
        <w:rPr>
          <w:rFonts w:ascii="GHEA Grapalat" w:hAnsi="GHEA Grapalat" w:cs="Sylfaen"/>
          <w:b/>
          <w:bCs/>
          <w:color w:val="000000"/>
        </w:rPr>
      </w:pPr>
    </w:p>
    <w:p w14:paraId="76BDDE43" w14:textId="348428CE" w:rsidR="00D86A06" w:rsidRPr="004739F4" w:rsidRDefault="00D86A06" w:rsidP="00032D5D">
      <w:pPr>
        <w:widowControl w:val="0"/>
        <w:ind w:firstLine="567"/>
        <w:jc w:val="center"/>
        <w:rPr>
          <w:rFonts w:ascii="GHEA Grapalat" w:hAnsi="GHEA Grapalat" w:cs="Sylfaen"/>
          <w:b/>
          <w:bCs/>
          <w:color w:val="000000"/>
          <w:lang w:val="hy-AM"/>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2091BCDA" w14:textId="77777777" w:rsidR="001D1A97" w:rsidRDefault="00BB28C8" w:rsidP="001D1A97">
      <w:pPr>
        <w:jc w:val="center"/>
        <w:rPr>
          <w:rFonts w:ascii="Arial" w:hAnsi="Arial" w:cs="Arial"/>
          <w:b/>
          <w:bCs/>
        </w:rPr>
      </w:pPr>
      <w:r w:rsidRPr="009F3DC7">
        <w:rPr>
          <w:rFonts w:ascii="GHEA Grapalat" w:hAnsi="GHEA Grapalat"/>
          <w:b/>
        </w:rPr>
        <w:t>ВЫПОЛНЕНИЯ РАБОТ</w:t>
      </w:r>
      <w:r w:rsidRPr="009F3DC7">
        <w:rPr>
          <w:rFonts w:ascii="GHEA Grapalat" w:hAnsi="GHEA Grapalat"/>
        </w:rPr>
        <w:t xml:space="preserve"> </w:t>
      </w:r>
      <w:r w:rsidR="00E46EDE" w:rsidRPr="00821A80">
        <w:rPr>
          <w:rFonts w:ascii="GHEA Grapalat" w:hAnsi="GHEA Grapalat"/>
          <w:sz w:val="20"/>
          <w:szCs w:val="20"/>
        </w:rPr>
        <w:t xml:space="preserve">приобретение </w:t>
      </w:r>
      <w:r w:rsidR="001D1A97" w:rsidRPr="003E59B5">
        <w:rPr>
          <w:rFonts w:ascii="GHEA Grapalat" w:hAnsi="GHEA Grapalat"/>
          <w:sz w:val="20"/>
          <w:szCs w:val="20"/>
        </w:rPr>
        <w:t>ремонта дорожных выбоин в районе Нор-Харберд административного округа Шенгавит. города Еревана</w:t>
      </w:r>
    </w:p>
    <w:p w14:paraId="73174F14" w14:textId="1206B610" w:rsidR="00BB28C8" w:rsidRPr="009F3DC7" w:rsidRDefault="00BB28C8" w:rsidP="001D1A97">
      <w:pPr>
        <w:jc w:val="center"/>
        <w:rPr>
          <w:rFonts w:ascii="GHEA Grapalat" w:hAnsi="GHEA Grapalat"/>
          <w:b/>
        </w:rPr>
      </w:pP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E46EDE">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E46EDE">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E46EDE" w:rsidRPr="009F3DC7" w14:paraId="3AC1B90F" w14:textId="77777777" w:rsidTr="00E46EDE">
        <w:trPr>
          <w:gridAfter w:val="2"/>
          <w:wAfter w:w="902" w:type="dxa"/>
          <w:trHeight w:val="586"/>
          <w:jc w:val="center"/>
        </w:trPr>
        <w:tc>
          <w:tcPr>
            <w:tcW w:w="747" w:type="dxa"/>
            <w:vAlign w:val="center"/>
          </w:tcPr>
          <w:p w14:paraId="4A4A5977" w14:textId="725A3E43" w:rsidR="00E46EDE" w:rsidRPr="00EA4A71" w:rsidRDefault="00E46EDE" w:rsidP="00E46EDE">
            <w:pPr>
              <w:widowControl w:val="0"/>
              <w:rPr>
                <w:rFonts w:ascii="GHEA Grapalat" w:hAnsi="GHEA Grapalat" w:cs="Calibri"/>
                <w:color w:val="000000"/>
                <w:sz w:val="20"/>
                <w:szCs w:val="20"/>
                <w:lang w:val="hy-AM"/>
              </w:rPr>
            </w:pPr>
          </w:p>
        </w:tc>
        <w:tc>
          <w:tcPr>
            <w:tcW w:w="2623" w:type="dxa"/>
            <w:vAlign w:val="center"/>
          </w:tcPr>
          <w:p w14:paraId="32426C4F" w14:textId="77777777" w:rsidR="00EC588A" w:rsidRDefault="00EC588A" w:rsidP="00EC588A">
            <w:pPr>
              <w:jc w:val="center"/>
              <w:rPr>
                <w:rFonts w:ascii="Arial" w:hAnsi="Arial" w:cs="Arial"/>
                <w:b/>
                <w:bCs/>
              </w:rPr>
            </w:pPr>
            <w:r w:rsidRPr="00821A80">
              <w:rPr>
                <w:rFonts w:ascii="GHEA Grapalat" w:hAnsi="GHEA Grapalat"/>
                <w:sz w:val="20"/>
                <w:szCs w:val="20"/>
              </w:rPr>
              <w:t xml:space="preserve">приобретение </w:t>
            </w:r>
            <w:r w:rsidRPr="003E59B5">
              <w:rPr>
                <w:rFonts w:ascii="GHEA Grapalat" w:hAnsi="GHEA Grapalat"/>
                <w:sz w:val="20"/>
                <w:szCs w:val="20"/>
              </w:rPr>
              <w:t>ремонта дорожных выбоин в районе Нор-Харберд административного округа Шенгавит. города Еревана</w:t>
            </w:r>
          </w:p>
          <w:p w14:paraId="21570186" w14:textId="3F8B4C53" w:rsidR="00E46EDE" w:rsidRPr="005601FE" w:rsidRDefault="00E46EDE" w:rsidP="00E46EDE">
            <w:pPr>
              <w:widowControl w:val="0"/>
              <w:jc w:val="center"/>
              <w:rPr>
                <w:rFonts w:ascii="GHEA Grapalat" w:hAnsi="GHEA Grapalat" w:cs="Calibri"/>
                <w:color w:val="000000"/>
                <w:sz w:val="20"/>
                <w:szCs w:val="20"/>
              </w:rPr>
            </w:pPr>
          </w:p>
        </w:tc>
        <w:tc>
          <w:tcPr>
            <w:tcW w:w="5188" w:type="dxa"/>
            <w:gridSpan w:val="3"/>
            <w:vAlign w:val="center"/>
          </w:tcPr>
          <w:p w14:paraId="21E23C9C" w14:textId="13D26B85" w:rsidR="00E46EDE" w:rsidRPr="005601FE" w:rsidRDefault="00EC588A" w:rsidP="00E46EDE">
            <w:pPr>
              <w:widowControl w:val="0"/>
              <w:jc w:val="center"/>
              <w:rPr>
                <w:rFonts w:ascii="GHEA Grapalat" w:hAnsi="GHEA Grapalat" w:cs="Calibri"/>
                <w:color w:val="000000"/>
                <w:sz w:val="20"/>
                <w:szCs w:val="20"/>
              </w:rPr>
            </w:pPr>
            <w:r>
              <w:rPr>
                <w:rFonts w:ascii="GHEA Grapalat" w:hAnsi="GHEA Grapalat"/>
                <w:sz w:val="14"/>
                <w:szCs w:val="14"/>
              </w:rPr>
              <w:t>Р</w:t>
            </w:r>
            <w:r w:rsidRPr="00B55A40">
              <w:rPr>
                <w:rFonts w:ascii="GHEA Grapalat" w:hAnsi="GHEA Grapalat"/>
                <w:sz w:val="14"/>
                <w:szCs w:val="14"/>
                <w:lang w:val="hy-AM"/>
              </w:rPr>
              <w:t xml:space="preserve">аботы, предусмотренные договором, начинаются в день вступления в силу договоров (соглашений о предоставлении финансовых средств) на строительные работы и услуги технического контроля, срок завершения работ </w:t>
            </w:r>
            <w:r>
              <w:rPr>
                <w:rFonts w:ascii="GHEA Grapalat" w:hAnsi="GHEA Grapalat"/>
                <w:sz w:val="14"/>
                <w:szCs w:val="14"/>
                <w:lang w:val="hy-AM"/>
              </w:rPr>
              <w:t xml:space="preserve">устанавливается </w:t>
            </w:r>
          </w:p>
        </w:tc>
        <w:tc>
          <w:tcPr>
            <w:tcW w:w="1925" w:type="dxa"/>
            <w:vAlign w:val="center"/>
          </w:tcPr>
          <w:p w14:paraId="7F3BF8B8" w14:textId="0A7377CE" w:rsidR="00E46EDE" w:rsidRPr="005601FE" w:rsidRDefault="00E46EDE" w:rsidP="00E46EDE">
            <w:pPr>
              <w:widowControl w:val="0"/>
              <w:jc w:val="center"/>
              <w:rPr>
                <w:rFonts w:ascii="GHEA Grapalat" w:hAnsi="GHEA Grapalat" w:cs="Calibri"/>
                <w:color w:val="000000"/>
                <w:sz w:val="20"/>
                <w:szCs w:val="20"/>
              </w:rPr>
            </w:pPr>
            <w:r w:rsidRPr="00413F69">
              <w:rPr>
                <w:rFonts w:ascii="GHEA Grapalat" w:hAnsi="GHEA Grapalat"/>
                <w:color w:val="0D0D0D" w:themeColor="text1" w:themeTint="F2"/>
                <w:sz w:val="20"/>
                <w:szCs w:val="20"/>
              </w:rPr>
              <w:t xml:space="preserve"> </w:t>
            </w:r>
            <w:r w:rsidR="00E85F34">
              <w:rPr>
                <w:rFonts w:ascii="GHEA Grapalat" w:hAnsi="GHEA Grapalat"/>
                <w:sz w:val="14"/>
                <w:szCs w:val="14"/>
                <w:lang w:val="hy-AM"/>
              </w:rPr>
              <w:t xml:space="preserve">к </w:t>
            </w:r>
            <w:r w:rsidR="00EC588A">
              <w:rPr>
                <w:rFonts w:ascii="GHEA Grapalat" w:hAnsi="GHEA Grapalat"/>
                <w:sz w:val="14"/>
                <w:szCs w:val="14"/>
                <w:lang w:val="hy-AM"/>
              </w:rPr>
              <w:t>1</w:t>
            </w:r>
            <w:r w:rsidR="00EC588A" w:rsidRPr="00EE77BA">
              <w:rPr>
                <w:rFonts w:ascii="GHEA Grapalat" w:hAnsi="GHEA Grapalat"/>
                <w:sz w:val="14"/>
                <w:szCs w:val="14"/>
                <w:lang w:val="hy-AM"/>
              </w:rPr>
              <w:t>30-му календарному дню, но не п</w:t>
            </w:r>
            <w:r w:rsidR="00EC588A">
              <w:rPr>
                <w:rFonts w:ascii="GHEA Grapalat" w:hAnsi="GHEA Grapalat"/>
                <w:sz w:val="14"/>
                <w:szCs w:val="14"/>
                <w:lang w:val="hy-AM"/>
              </w:rPr>
              <w:t>озднее 20.11</w:t>
            </w:r>
            <w:r w:rsidR="00EC588A" w:rsidRPr="00EE77BA">
              <w:rPr>
                <w:rFonts w:ascii="GHEA Grapalat" w:hAnsi="GHEA Grapalat"/>
                <w:sz w:val="14"/>
                <w:szCs w:val="14"/>
                <w:lang w:val="hy-AM"/>
              </w:rPr>
              <w:t>.2026 включительно.</w:t>
            </w:r>
          </w:p>
        </w:tc>
      </w:tr>
      <w:tr w:rsidR="00BB28C8" w:rsidRPr="009F3DC7" w14:paraId="5C371962" w14:textId="77777777" w:rsidTr="00E46E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4510F" w:rsidRPr="00685FDC" w14:paraId="78FE67B4" w14:textId="77777777" w:rsidTr="00F130B9">
        <w:trPr>
          <w:cantSplit/>
          <w:trHeight w:val="944"/>
          <w:jc w:val="center"/>
        </w:trPr>
        <w:tc>
          <w:tcPr>
            <w:tcW w:w="1259" w:type="dxa"/>
          </w:tcPr>
          <w:p w14:paraId="23631B24" w14:textId="34FE36A5" w:rsidR="0044510F" w:rsidRPr="00FC78DC" w:rsidRDefault="0044510F" w:rsidP="0044510F">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28D38A86" w:rsidR="0044510F" w:rsidRPr="00B93F9F" w:rsidRDefault="001D1A97" w:rsidP="0044510F">
            <w:pPr>
              <w:widowControl w:val="0"/>
              <w:jc w:val="center"/>
              <w:rPr>
                <w:rFonts w:ascii="GHEA Grapalat" w:hAnsi="GHEA Grapalat"/>
                <w:sz w:val="20"/>
                <w:szCs w:val="20"/>
              </w:rPr>
            </w:pPr>
            <w:r w:rsidRPr="001E2CED">
              <w:rPr>
                <w:rFonts w:ascii="GHEA Grapalat" w:hAnsi="GHEA Grapalat"/>
                <w:sz w:val="20"/>
                <w:szCs w:val="20"/>
              </w:rPr>
              <w:t>45231187/539</w:t>
            </w:r>
          </w:p>
        </w:tc>
        <w:tc>
          <w:tcPr>
            <w:tcW w:w="1019" w:type="dxa"/>
            <w:vAlign w:val="center"/>
          </w:tcPr>
          <w:p w14:paraId="1534694E" w14:textId="77777777" w:rsidR="001D1A97" w:rsidRDefault="00DC13B1" w:rsidP="001D1A97">
            <w:pPr>
              <w:jc w:val="center"/>
              <w:rPr>
                <w:rFonts w:ascii="Arial" w:hAnsi="Arial" w:cs="Arial"/>
                <w:b/>
                <w:bCs/>
              </w:rPr>
            </w:pPr>
            <w:r w:rsidRPr="00821A80">
              <w:rPr>
                <w:rFonts w:ascii="GHEA Grapalat" w:hAnsi="GHEA Grapalat"/>
                <w:sz w:val="20"/>
                <w:szCs w:val="20"/>
              </w:rPr>
              <w:t xml:space="preserve">приобретение </w:t>
            </w:r>
            <w:r w:rsidR="001D1A97" w:rsidRPr="003E59B5">
              <w:rPr>
                <w:rFonts w:ascii="GHEA Grapalat" w:hAnsi="GHEA Grapalat"/>
                <w:sz w:val="20"/>
                <w:szCs w:val="20"/>
              </w:rPr>
              <w:t>ремонта дорожных выбоин в районе Нор-Харберд административного округа Шенгавит. города Еревана</w:t>
            </w:r>
          </w:p>
          <w:p w14:paraId="5ED59B84" w14:textId="16B88FC8" w:rsidR="00DC13B1" w:rsidRDefault="00DC13B1" w:rsidP="00DC13B1">
            <w:pPr>
              <w:jc w:val="center"/>
              <w:rPr>
                <w:rFonts w:ascii="Arial" w:hAnsi="Arial" w:cs="Arial"/>
                <w:b/>
                <w:bCs/>
              </w:rPr>
            </w:pPr>
          </w:p>
          <w:p w14:paraId="38F2C509" w14:textId="37C6C08C" w:rsidR="0044510F" w:rsidRPr="004739F4" w:rsidRDefault="0044510F" w:rsidP="0044510F">
            <w:pPr>
              <w:widowControl w:val="0"/>
              <w:jc w:val="center"/>
              <w:rPr>
                <w:rFonts w:ascii="GHEA Grapalat" w:hAnsi="GHEA Grapalat"/>
                <w:sz w:val="18"/>
                <w:szCs w:val="18"/>
              </w:rPr>
            </w:pPr>
          </w:p>
        </w:tc>
        <w:tc>
          <w:tcPr>
            <w:tcW w:w="582" w:type="dxa"/>
            <w:textDirection w:val="btLr"/>
            <w:vAlign w:val="center"/>
          </w:tcPr>
          <w:p w14:paraId="547DB605" w14:textId="7ABC0473" w:rsidR="0044510F" w:rsidRPr="00685FDC" w:rsidRDefault="0044510F" w:rsidP="0044510F">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27DC4F48" w:rsidR="0044510F" w:rsidRPr="00685FDC" w:rsidRDefault="00372ECF" w:rsidP="0044510F">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6DB862E0"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56" w:type="dxa"/>
            <w:textDirection w:val="btLr"/>
          </w:tcPr>
          <w:p w14:paraId="44E10A1A" w14:textId="4753EE4A"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36" w:type="dxa"/>
            <w:textDirection w:val="btLr"/>
          </w:tcPr>
          <w:p w14:paraId="084D640F" w14:textId="0BABE6A6"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15" w:type="dxa"/>
            <w:textDirection w:val="btLr"/>
          </w:tcPr>
          <w:p w14:paraId="1C045A69" w14:textId="3782D1AD"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77" w:type="dxa"/>
            <w:textDirection w:val="btLr"/>
          </w:tcPr>
          <w:p w14:paraId="6E0D2224" w14:textId="503D1449"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31" w:type="dxa"/>
            <w:textDirection w:val="btLr"/>
          </w:tcPr>
          <w:p w14:paraId="08E3C188" w14:textId="7E5132A4"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729" w:type="dxa"/>
            <w:textDirection w:val="btLr"/>
          </w:tcPr>
          <w:p w14:paraId="24843B06" w14:textId="7AE5A109"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663" w:type="dxa"/>
            <w:textDirection w:val="btLr"/>
          </w:tcPr>
          <w:p w14:paraId="7FD92CFE" w14:textId="35381731"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94" w:type="dxa"/>
            <w:textDirection w:val="btLr"/>
          </w:tcPr>
          <w:p w14:paraId="49A007FB" w14:textId="49847B3F"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644" w:type="dxa"/>
            <w:textDirection w:val="btLr"/>
          </w:tcPr>
          <w:p w14:paraId="1B5EFDD4" w14:textId="0BA7220D"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81" w:type="dxa"/>
            <w:textDirection w:val="btLr"/>
          </w:tcPr>
          <w:p w14:paraId="263C7918" w14:textId="04DCF083" w:rsidR="0044510F" w:rsidRPr="00685FDC" w:rsidRDefault="004739F4" w:rsidP="0044510F">
            <w:pPr>
              <w:widowControl w:val="0"/>
              <w:ind w:left="-95" w:right="-88"/>
              <w:jc w:val="center"/>
              <w:rPr>
                <w:rFonts w:ascii="GHEA Grapalat" w:hAnsi="GHEA Grapalat"/>
                <w:b/>
                <w:sz w:val="14"/>
                <w:szCs w:val="16"/>
              </w:rPr>
            </w:pPr>
            <w:r w:rsidRPr="00B17DF3">
              <w:rPr>
                <w:rFonts w:ascii="GHEA Grapalat" w:hAnsi="GHEA Grapalat"/>
                <w:sz w:val="20"/>
                <w:szCs w:val="20"/>
                <w:lang w:val="es-ES"/>
              </w:rPr>
              <w:t>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976F3" w14:textId="77777777" w:rsidR="009076CA" w:rsidRDefault="009076CA">
      <w:r>
        <w:separator/>
      </w:r>
    </w:p>
  </w:endnote>
  <w:endnote w:type="continuationSeparator" w:id="0">
    <w:p w14:paraId="55E20CDB" w14:textId="77777777" w:rsidR="009076CA" w:rsidRDefault="0090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2A172" w14:textId="77777777" w:rsidR="009076CA" w:rsidRDefault="009076CA">
      <w:r>
        <w:separator/>
      </w:r>
    </w:p>
  </w:footnote>
  <w:footnote w:type="continuationSeparator" w:id="0">
    <w:p w14:paraId="5E44D68D" w14:textId="77777777" w:rsidR="009076CA" w:rsidRDefault="009076CA">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7">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9">
    <w:p w14:paraId="327DCB09" w14:textId="77777777" w:rsidR="0023061D" w:rsidRPr="008842CE" w:rsidRDefault="0023061D" w:rsidP="0023061D">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22">
    <w:p w14:paraId="51F45AE9" w14:textId="77777777" w:rsidR="00C07676" w:rsidRPr="008842CE" w:rsidRDefault="00C07676" w:rsidP="00C07676">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1859273833">
    <w:abstractNumId w:val="7"/>
  </w:num>
  <w:num w:numId="10" w16cid:durableId="334116517">
    <w:abstractNumId w:val="6"/>
  </w:num>
  <w:num w:numId="11" w16cid:durableId="2131124604">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207"/>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FFC"/>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25C"/>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FA0"/>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A97"/>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1C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16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AB3"/>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98D"/>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9B5"/>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2EE5"/>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F4"/>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7F3"/>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599"/>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6E43"/>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298B"/>
    <w:rsid w:val="00733993"/>
    <w:rsid w:val="00735365"/>
    <w:rsid w:val="0073607E"/>
    <w:rsid w:val="00736959"/>
    <w:rsid w:val="00736A43"/>
    <w:rsid w:val="00736EBD"/>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02A"/>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72B"/>
    <w:rsid w:val="007A2020"/>
    <w:rsid w:val="007A2E03"/>
    <w:rsid w:val="007A2FC9"/>
    <w:rsid w:val="007A3487"/>
    <w:rsid w:val="007A34A6"/>
    <w:rsid w:val="007A3EE6"/>
    <w:rsid w:val="007A40C1"/>
    <w:rsid w:val="007A4BB9"/>
    <w:rsid w:val="007A5F50"/>
    <w:rsid w:val="007A6841"/>
    <w:rsid w:val="007A7655"/>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1A80"/>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6CA"/>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5BC"/>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680"/>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B9C"/>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615"/>
    <w:rsid w:val="00CF0D0D"/>
    <w:rsid w:val="00CF15EC"/>
    <w:rsid w:val="00CF1653"/>
    <w:rsid w:val="00CF1742"/>
    <w:rsid w:val="00CF1A99"/>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29B"/>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3B1"/>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DE"/>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1CD1"/>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F34"/>
    <w:rsid w:val="00E861BF"/>
    <w:rsid w:val="00E8719E"/>
    <w:rsid w:val="00E87574"/>
    <w:rsid w:val="00E90CF6"/>
    <w:rsid w:val="00E90E72"/>
    <w:rsid w:val="00E90FD0"/>
    <w:rsid w:val="00E91A69"/>
    <w:rsid w:val="00E91D37"/>
    <w:rsid w:val="00E91F17"/>
    <w:rsid w:val="00E92272"/>
    <w:rsid w:val="00E92BAA"/>
    <w:rsid w:val="00E930B3"/>
    <w:rsid w:val="00E93CA2"/>
    <w:rsid w:val="00E949DD"/>
    <w:rsid w:val="00E94D7F"/>
    <w:rsid w:val="00E95645"/>
    <w:rsid w:val="00E95CE6"/>
    <w:rsid w:val="00E95E47"/>
    <w:rsid w:val="00E963D8"/>
    <w:rsid w:val="00E966B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88A"/>
    <w:rsid w:val="00EC5C41"/>
    <w:rsid w:val="00EC6F0E"/>
    <w:rsid w:val="00EC6F2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1A88"/>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21E"/>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4404</TotalTime>
  <Pages>91</Pages>
  <Words>25289</Words>
  <Characters>144151</Characters>
  <Application>Microsoft Office Word</Application>
  <DocSecurity>0</DocSecurity>
  <Lines>1201</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2031</cp:revision>
  <cp:lastPrinted>2018-02-16T07:12:00Z</cp:lastPrinted>
  <dcterms:created xsi:type="dcterms:W3CDTF">2019-10-28T07:04:00Z</dcterms:created>
  <dcterms:modified xsi:type="dcterms:W3CDTF">2026-08-03T05:48:00Z</dcterms:modified>
</cp:coreProperties>
</file>